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139AC73" w14:textId="77777777" w:rsidTr="00215ADD">
        <w:tc>
          <w:tcPr>
            <w:tcW w:w="509" w:type="dxa"/>
          </w:tcPr>
          <w:p w14:paraId="2B53618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8D22747" w14:textId="2D209CA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D407A">
              <w:rPr>
                <w:rFonts w:ascii="黑体" w:eastAsia="黑体" w:hAnsi="黑体" w:hint="eastAsia"/>
                <w:sz w:val="21"/>
                <w:szCs w:val="21"/>
              </w:rPr>
              <w:t>67.020</w:t>
            </w:r>
            <w:r w:rsidRPr="00672BFD">
              <w:rPr>
                <w:rFonts w:ascii="黑体" w:eastAsia="黑体" w:hAnsi="黑体"/>
                <w:sz w:val="21"/>
                <w:szCs w:val="21"/>
              </w:rPr>
              <w:fldChar w:fldCharType="end"/>
            </w:r>
            <w:bookmarkEnd w:id="0"/>
          </w:p>
        </w:tc>
      </w:tr>
      <w:tr w:rsidR="007B7453" w:rsidRPr="00672BFD" w14:paraId="375BAF6A" w14:textId="77777777" w:rsidTr="00215ADD">
        <w:tc>
          <w:tcPr>
            <w:tcW w:w="509" w:type="dxa"/>
          </w:tcPr>
          <w:p w14:paraId="4C99B9E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5C8F0FA" w14:textId="77777777" w:rsidTr="008A173B">
              <w:trPr>
                <w:trHeight w:hRule="exact" w:val="1021"/>
              </w:trPr>
              <w:tc>
                <w:tcPr>
                  <w:tcW w:w="9242" w:type="dxa"/>
                  <w:vAlign w:val="center"/>
                </w:tcPr>
                <w:p w14:paraId="407EA691" w14:textId="062F5C43" w:rsidR="000F4050" w:rsidRDefault="000F4050" w:rsidP="00F814BD">
                  <w:pPr>
                    <w:pStyle w:val="affff0"/>
                    <w:framePr w:w="0" w:hRule="auto" w:wrap="auto" w:hAnchor="text" w:xAlign="left" w:yAlign="inline" w:anchorLock="0"/>
                    <w:ind w:left="420" w:right="624"/>
                    <w:rPr>
                      <w:rFonts w:ascii="宋体" w:hAnsi="宋体"/>
                      <w:sz w:val="28"/>
                      <w:szCs w:val="28"/>
                    </w:rPr>
                  </w:pPr>
                </w:p>
              </w:tc>
            </w:tr>
          </w:tbl>
          <w:p w14:paraId="18D17AAB" w14:textId="37F06BA9"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D407A">
              <w:rPr>
                <w:rFonts w:ascii="黑体" w:eastAsia="黑体" w:hAnsi="黑体" w:hint="eastAsia"/>
                <w:sz w:val="21"/>
                <w:szCs w:val="21"/>
              </w:rPr>
              <w:t>X 20</w:t>
            </w:r>
            <w:r w:rsidRPr="00672BFD">
              <w:rPr>
                <w:rFonts w:ascii="黑体" w:eastAsia="黑体" w:hAnsi="黑体"/>
                <w:sz w:val="21"/>
                <w:szCs w:val="21"/>
              </w:rPr>
              <w:fldChar w:fldCharType="end"/>
            </w:r>
            <w:bookmarkEnd w:id="1"/>
          </w:p>
        </w:tc>
      </w:tr>
    </w:tbl>
    <w:p w14:paraId="53653F50" w14:textId="4D5ABA5B" w:rsidR="0000040A" w:rsidRPr="00C76A9F" w:rsidRDefault="00D50C83" w:rsidP="00D50C83">
      <w:pPr>
        <w:pStyle w:val="affff1"/>
        <w:framePr w:w="9111" w:h="1101" w:hRule="exact" w:hSpace="181" w:vSpace="181" w:wrap="around" w:hAnchor="page" w:x="1305" w:y="1781"/>
        <w:rPr>
          <w:rFonts w:ascii="黑体" w:eastAsia="黑体" w:hAnsi="黑体"/>
          <w:b w:val="0"/>
          <w:bCs w:val="0"/>
          <w:w w:val="100"/>
          <w:sz w:val="84"/>
          <w:szCs w:val="84"/>
        </w:rPr>
      </w:pPr>
      <w:bookmarkStart w:id="2" w:name="_Hlk26473981"/>
      <w:r>
        <w:rPr>
          <w:rFonts w:ascii="黑体" w:eastAsia="黑体" w:hint="eastAsia"/>
          <w:b w:val="0"/>
          <w:w w:val="100"/>
          <w:sz w:val="84"/>
          <w:szCs w:val="84"/>
        </w:rPr>
        <w:t xml:space="preserve">  </w:t>
      </w:r>
      <w:r w:rsidR="00AE2A69" w:rsidRPr="00C76A9F">
        <w:rPr>
          <w:rFonts w:ascii="黑体" w:eastAsia="黑体" w:hint="eastAsia"/>
          <w:b w:val="0"/>
          <w:w w:val="100"/>
          <w:sz w:val="84"/>
          <w:szCs w:val="84"/>
        </w:rPr>
        <w:t>团体</w:t>
      </w:r>
      <w:r w:rsidR="007B7453" w:rsidRPr="00C76A9F">
        <w:rPr>
          <w:rFonts w:ascii="黑体" w:eastAsia="黑体" w:hAnsi="黑体" w:hint="eastAsia"/>
          <w:b w:val="0"/>
          <w:bCs w:val="0"/>
          <w:w w:val="100"/>
          <w:sz w:val="84"/>
          <w:szCs w:val="84"/>
        </w:rPr>
        <w:t>标准</w:t>
      </w:r>
    </w:p>
    <w:bookmarkEnd w:id="2"/>
    <w:p w14:paraId="6E3AB6AD" w14:textId="52A1F91A"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DD273B">
        <w:rPr>
          <w:rFonts w:hint="eastAsia"/>
        </w:rPr>
        <w:t>YMCA</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4C2F7F">
        <w:rPr>
          <w:rFonts w:hint="eastAsia"/>
        </w:rPr>
        <w:t>02</w:t>
      </w:r>
      <w:r w:rsidR="00077B27">
        <w:rPr>
          <w:rFonts w:hint="eastAsia"/>
        </w:rPr>
        <w:t>4</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4C2F7F">
        <w:rPr>
          <w:rFonts w:hint="eastAsia"/>
        </w:rPr>
        <w:t>2024</w:t>
      </w:r>
      <w:r w:rsidR="00087A77">
        <w:fldChar w:fldCharType="end"/>
      </w:r>
      <w:bookmarkEnd w:id="5"/>
    </w:p>
    <w:p w14:paraId="5D7F0A26"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6DB5450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D7FBCC9" wp14:editId="387A4AB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F11641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E25BC43"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68B44276" w14:textId="522857EE"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641092">
        <w:t>养殖河豚菜肴烹饪加工制作安全卫生规范</w:t>
      </w:r>
      <w:r>
        <w:fldChar w:fldCharType="end"/>
      </w:r>
      <w:bookmarkEnd w:id="7"/>
    </w:p>
    <w:p w14:paraId="666686D3" w14:textId="77777777" w:rsidR="00815419" w:rsidRPr="00815419" w:rsidRDefault="00815419" w:rsidP="00324EDD">
      <w:pPr>
        <w:framePr w:w="9639" w:h="6974" w:hRule="exact" w:wrap="around" w:vAnchor="page" w:hAnchor="page" w:x="1419" w:y="6408" w:anchorLock="1"/>
        <w:ind w:left="-1418"/>
      </w:pPr>
    </w:p>
    <w:p w14:paraId="2ADE41B3" w14:textId="6D96C0D6" w:rsidR="00077B27"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77B27">
        <w:rPr>
          <w:rFonts w:eastAsia="黑体" w:hint="eastAsia"/>
          <w:noProof/>
          <w:szCs w:val="28"/>
        </w:rPr>
        <w:t>（修订版）</w:t>
      </w:r>
    </w:p>
    <w:p w14:paraId="064F4451" w14:textId="2B8B2F0B" w:rsidR="00755402" w:rsidRPr="008B50C8" w:rsidRDefault="00D2512F" w:rsidP="00463B77">
      <w:pPr>
        <w:pStyle w:val="affffffe"/>
        <w:framePr w:w="9639" w:h="6974" w:hRule="exact" w:wrap="around" w:vAnchor="page" w:hAnchor="page" w:x="1419" w:y="6408" w:anchorLock="1"/>
        <w:textAlignment w:val="bottom"/>
        <w:rPr>
          <w:rFonts w:eastAsia="黑体"/>
          <w:noProof/>
          <w:szCs w:val="28"/>
        </w:rPr>
      </w:pPr>
      <w:r w:rsidRPr="00D2512F">
        <w:rPr>
          <w:rFonts w:eastAsia="黑体"/>
          <w:noProof/>
          <w:szCs w:val="28"/>
        </w:rPr>
        <w:t xml:space="preserve">Code of Practice for </w:t>
      </w:r>
      <w:r>
        <w:rPr>
          <w:rFonts w:eastAsia="黑体" w:hint="eastAsia"/>
          <w:noProof/>
          <w:szCs w:val="28"/>
        </w:rPr>
        <w:t>s</w:t>
      </w:r>
      <w:r w:rsidRPr="00D2512F">
        <w:rPr>
          <w:rFonts w:eastAsia="黑体"/>
          <w:noProof/>
          <w:szCs w:val="28"/>
        </w:rPr>
        <w:t xml:space="preserve">afety and </w:t>
      </w:r>
      <w:r>
        <w:rPr>
          <w:rFonts w:eastAsia="黑体" w:hint="eastAsia"/>
          <w:noProof/>
          <w:szCs w:val="28"/>
        </w:rPr>
        <w:t>h</w:t>
      </w:r>
      <w:r w:rsidRPr="00D2512F">
        <w:rPr>
          <w:rFonts w:eastAsia="黑体"/>
          <w:noProof/>
          <w:szCs w:val="28"/>
        </w:rPr>
        <w:t xml:space="preserve">ygiene in </w:t>
      </w:r>
      <w:r>
        <w:rPr>
          <w:rFonts w:eastAsia="黑体" w:hint="eastAsia"/>
          <w:noProof/>
          <w:szCs w:val="28"/>
        </w:rPr>
        <w:t>c</w:t>
      </w:r>
      <w:r w:rsidRPr="00D2512F">
        <w:rPr>
          <w:rFonts w:eastAsia="黑体"/>
          <w:noProof/>
          <w:szCs w:val="28"/>
        </w:rPr>
        <w:t xml:space="preserve">ooking </w:t>
      </w:r>
      <w:r>
        <w:rPr>
          <w:rFonts w:eastAsia="黑体" w:hint="eastAsia"/>
          <w:noProof/>
          <w:szCs w:val="28"/>
        </w:rPr>
        <w:t>p</w:t>
      </w:r>
      <w:r w:rsidRPr="00D2512F">
        <w:rPr>
          <w:rFonts w:eastAsia="黑体"/>
          <w:noProof/>
          <w:szCs w:val="28"/>
        </w:rPr>
        <w:t xml:space="preserve">rocessing and </w:t>
      </w:r>
      <w:r>
        <w:rPr>
          <w:rFonts w:eastAsia="黑体" w:hint="eastAsia"/>
          <w:noProof/>
          <w:szCs w:val="28"/>
        </w:rPr>
        <w:t>p</w:t>
      </w:r>
      <w:r w:rsidRPr="00D2512F">
        <w:rPr>
          <w:rFonts w:eastAsia="黑体"/>
          <w:noProof/>
          <w:szCs w:val="28"/>
        </w:rPr>
        <w:t xml:space="preserve">reparation of </w:t>
      </w:r>
      <w:r>
        <w:rPr>
          <w:rFonts w:eastAsia="黑体" w:hint="eastAsia"/>
          <w:noProof/>
          <w:szCs w:val="28"/>
        </w:rPr>
        <w:t>c</w:t>
      </w:r>
      <w:r w:rsidRPr="00D2512F">
        <w:rPr>
          <w:rFonts w:eastAsia="黑体"/>
          <w:noProof/>
          <w:szCs w:val="28"/>
        </w:rPr>
        <w:t xml:space="preserve">ultured </w:t>
      </w:r>
      <w:r>
        <w:rPr>
          <w:rFonts w:eastAsia="黑体" w:hint="eastAsia"/>
          <w:noProof/>
          <w:szCs w:val="28"/>
        </w:rPr>
        <w:t>p</w:t>
      </w:r>
      <w:r w:rsidRPr="00D2512F">
        <w:rPr>
          <w:rFonts w:eastAsia="黑体"/>
          <w:noProof/>
          <w:szCs w:val="28"/>
        </w:rPr>
        <w:t xml:space="preserve">uffer </w:t>
      </w:r>
      <w:r>
        <w:rPr>
          <w:rFonts w:eastAsia="黑体" w:hint="eastAsia"/>
          <w:noProof/>
          <w:szCs w:val="28"/>
        </w:rPr>
        <w:t>f</w:t>
      </w:r>
      <w:r w:rsidRPr="00D2512F">
        <w:rPr>
          <w:rFonts w:eastAsia="黑体"/>
          <w:noProof/>
          <w:szCs w:val="28"/>
        </w:rPr>
        <w:t xml:space="preserve">ish </w:t>
      </w:r>
      <w:r>
        <w:rPr>
          <w:rFonts w:eastAsia="黑体" w:hint="eastAsia"/>
          <w:noProof/>
          <w:szCs w:val="28"/>
        </w:rPr>
        <w:t>d</w:t>
      </w:r>
      <w:r w:rsidRPr="00D2512F">
        <w:rPr>
          <w:rFonts w:eastAsia="黑体"/>
          <w:noProof/>
          <w:szCs w:val="28"/>
        </w:rPr>
        <w:t>ishes</w:t>
      </w:r>
      <w:r w:rsidR="00F515EE">
        <w:rPr>
          <w:rFonts w:eastAsia="黑体"/>
          <w:noProof/>
          <w:szCs w:val="28"/>
        </w:rPr>
        <w:fldChar w:fldCharType="end"/>
      </w:r>
      <w:bookmarkEnd w:id="8"/>
    </w:p>
    <w:p w14:paraId="29FC8DFA" w14:textId="77777777" w:rsidR="00815419" w:rsidRPr="00324EDD" w:rsidRDefault="00815419" w:rsidP="00324EDD">
      <w:pPr>
        <w:framePr w:w="9639" w:h="6974" w:hRule="exact" w:wrap="around" w:vAnchor="page" w:hAnchor="page" w:x="1419" w:y="6408" w:anchorLock="1"/>
        <w:spacing w:line="760" w:lineRule="exact"/>
        <w:ind w:left="-1418"/>
      </w:pPr>
    </w:p>
    <w:p w14:paraId="58DF6C49"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0E4A1CC4" w14:textId="1A1A7257"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14487F">
        <w:rPr>
          <w:noProof/>
          <w:sz w:val="24"/>
          <w:szCs w:val="28"/>
        </w:rPr>
      </w:r>
      <w:r w:rsidR="0014487F">
        <w:rPr>
          <w:noProof/>
          <w:sz w:val="24"/>
          <w:szCs w:val="28"/>
        </w:rPr>
        <w:fldChar w:fldCharType="separate"/>
      </w:r>
      <w:r>
        <w:rPr>
          <w:noProof/>
          <w:sz w:val="24"/>
          <w:szCs w:val="28"/>
        </w:rPr>
        <w:fldChar w:fldCharType="end"/>
      </w:r>
      <w:bookmarkEnd w:id="9"/>
    </w:p>
    <w:p w14:paraId="4C3E426D" w14:textId="5A6ABA85"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FD407A">
        <w:rPr>
          <w:noProof/>
          <w:sz w:val="21"/>
          <w:szCs w:val="28"/>
        </w:rPr>
        <w:t> </w:t>
      </w:r>
      <w:r w:rsidR="00FD407A">
        <w:rPr>
          <w:noProof/>
          <w:sz w:val="21"/>
          <w:szCs w:val="28"/>
        </w:rPr>
        <w:t> </w:t>
      </w:r>
      <w:r w:rsidR="00FD407A">
        <w:rPr>
          <w:noProof/>
          <w:sz w:val="21"/>
          <w:szCs w:val="28"/>
        </w:rPr>
        <w:t> </w:t>
      </w:r>
      <w:r w:rsidR="00FD407A">
        <w:rPr>
          <w:noProof/>
          <w:sz w:val="21"/>
          <w:szCs w:val="28"/>
        </w:rPr>
        <w:t> </w:t>
      </w:r>
      <w:r w:rsidR="00FD407A">
        <w:rPr>
          <w:noProof/>
          <w:sz w:val="21"/>
          <w:szCs w:val="28"/>
        </w:rPr>
        <w:t> </w:t>
      </w:r>
      <w:r>
        <w:rPr>
          <w:noProof/>
          <w:sz w:val="21"/>
          <w:szCs w:val="28"/>
        </w:rPr>
        <w:fldChar w:fldCharType="end"/>
      </w:r>
      <w:bookmarkEnd w:id="10"/>
    </w:p>
    <w:p w14:paraId="0B87246C" w14:textId="500630DB"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14487F">
        <w:rPr>
          <w:b/>
          <w:noProof/>
          <w:sz w:val="21"/>
          <w:szCs w:val="28"/>
        </w:rPr>
      </w:r>
      <w:r w:rsidR="0014487F">
        <w:rPr>
          <w:b/>
          <w:noProof/>
          <w:sz w:val="21"/>
          <w:szCs w:val="28"/>
        </w:rPr>
        <w:fldChar w:fldCharType="separate"/>
      </w:r>
      <w:r w:rsidRPr="00A6537A">
        <w:rPr>
          <w:b/>
          <w:noProof/>
          <w:sz w:val="21"/>
          <w:szCs w:val="28"/>
        </w:rPr>
        <w:fldChar w:fldCharType="end"/>
      </w:r>
      <w:bookmarkEnd w:id="11"/>
    </w:p>
    <w:p w14:paraId="5A8CE806" w14:textId="4D434CBF"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FD407A">
        <w:rPr>
          <w:rFonts w:ascii="黑体" w:hint="eastAsia"/>
        </w:rPr>
        <w:t>2024</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sidR="00077B27">
        <w:rPr>
          <w:rFonts w:ascii="黑体" w:hint="eastAsia"/>
        </w:rPr>
        <w:t>11</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sidR="00C664A1">
        <w:rPr>
          <w:rFonts w:ascii="黑体" w:hint="eastAsia"/>
        </w:rPr>
        <w:t>0</w:t>
      </w:r>
      <w:r w:rsidR="00077B27">
        <w:rPr>
          <w:rFonts w:ascii="黑体" w:hint="eastAsia"/>
        </w:rPr>
        <w:t>5</w:t>
      </w:r>
      <w:r>
        <w:rPr>
          <w:rFonts w:ascii="黑体"/>
        </w:rPr>
        <w:fldChar w:fldCharType="end"/>
      </w:r>
      <w:bookmarkEnd w:id="14"/>
      <w:r w:rsidR="00CD50A1">
        <w:rPr>
          <w:rFonts w:hint="eastAsia"/>
        </w:rPr>
        <w:t>发布</w:t>
      </w:r>
    </w:p>
    <w:p w14:paraId="6AAE0F22" w14:textId="10433031"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EA4CFC">
        <w:rPr>
          <w:rFonts w:ascii="黑体" w:hint="eastAsia"/>
        </w:rPr>
        <w:t>2024</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sidR="00077B27">
        <w:rPr>
          <w:rFonts w:ascii="黑体" w:hint="eastAsia"/>
        </w:rPr>
        <w:t>11</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sidR="00077B27">
        <w:rPr>
          <w:rFonts w:ascii="黑体" w:hint="eastAsia"/>
        </w:rPr>
        <w:t>10</w:t>
      </w:r>
      <w:r>
        <w:rPr>
          <w:rFonts w:ascii="黑体"/>
        </w:rPr>
        <w:fldChar w:fldCharType="end"/>
      </w:r>
      <w:bookmarkEnd w:id="17"/>
      <w:r w:rsidR="00CD50A1">
        <w:rPr>
          <w:rFonts w:hint="eastAsia"/>
        </w:rPr>
        <w:t>实施</w:t>
      </w:r>
    </w:p>
    <w:p w14:paraId="32878D34" w14:textId="744355D5"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B13D0" w:rsidRPr="00FB13D0">
        <w:rPr>
          <w:rFonts w:hAnsi="黑体" w:hint="eastAsia"/>
          <w:w w:val="100"/>
          <w:sz w:val="28"/>
        </w:rPr>
        <w:t>扬州市烹饪餐饮行业协会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1540D56A" w14:textId="77777777"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690B382" wp14:editId="38434D1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2964F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E070AA4" w14:textId="77777777" w:rsidR="00DB4BBC" w:rsidRDefault="00DB4BBC" w:rsidP="00DB4BBC">
      <w:pPr>
        <w:pStyle w:val="afffffc"/>
        <w:spacing w:after="360"/>
      </w:pPr>
      <w:bookmarkStart w:id="19" w:name="BookMark1"/>
      <w:bookmarkStart w:id="20" w:name="_Toc170490384"/>
      <w:bookmarkStart w:id="21" w:name="_Toc170490414"/>
      <w:r w:rsidRPr="00DB4BBC">
        <w:rPr>
          <w:rFonts w:hint="eastAsia"/>
          <w:spacing w:val="320"/>
        </w:rPr>
        <w:lastRenderedPageBreak/>
        <w:t>目</w:t>
      </w:r>
      <w:r>
        <w:rPr>
          <w:rFonts w:hint="eastAsia"/>
        </w:rPr>
        <w:t>次</w:t>
      </w:r>
    </w:p>
    <w:p w14:paraId="12F556B5" w14:textId="1557103A" w:rsidR="00DB4BBC" w:rsidRPr="00DB4BBC" w:rsidRDefault="00DB4BBC">
      <w:pPr>
        <w:pStyle w:val="10"/>
        <w:tabs>
          <w:tab w:val="right" w:leader="dot" w:pos="9344"/>
        </w:tabs>
        <w:rPr>
          <w:rFonts w:asciiTheme="minorHAnsi" w:eastAsiaTheme="minorEastAsia" w:hAnsiTheme="minorHAnsi" w:cstheme="minorBidi"/>
          <w:noProof/>
          <w:szCs w:val="22"/>
          <w14:ligatures w14:val="standardContextual"/>
        </w:rPr>
      </w:pPr>
      <w:r w:rsidRPr="00DB4BBC">
        <w:fldChar w:fldCharType="begin"/>
      </w:r>
      <w:r w:rsidRPr="00DB4BBC">
        <w:instrText xml:space="preserve"> TOC \o "1-1" \h </w:instrText>
      </w:r>
      <w:r w:rsidRPr="00DB4BBC">
        <w:fldChar w:fldCharType="separate"/>
      </w:r>
      <w:hyperlink w:anchor="_Toc170490551" w:history="1">
        <w:r w:rsidRPr="00DB4BBC">
          <w:rPr>
            <w:rStyle w:val="affffff7"/>
            <w:noProof/>
          </w:rPr>
          <w:t>前言</w:t>
        </w:r>
        <w:r w:rsidRPr="00DB4BBC">
          <w:rPr>
            <w:noProof/>
          </w:rPr>
          <w:tab/>
        </w:r>
        <w:r w:rsidRPr="00DB4BBC">
          <w:rPr>
            <w:noProof/>
          </w:rPr>
          <w:fldChar w:fldCharType="begin"/>
        </w:r>
        <w:r w:rsidRPr="00DB4BBC">
          <w:rPr>
            <w:noProof/>
          </w:rPr>
          <w:instrText xml:space="preserve"> PAGEREF _Toc170490551 \h </w:instrText>
        </w:r>
        <w:r w:rsidRPr="00DB4BBC">
          <w:rPr>
            <w:noProof/>
          </w:rPr>
        </w:r>
        <w:r w:rsidRPr="00DB4BBC">
          <w:rPr>
            <w:noProof/>
          </w:rPr>
          <w:fldChar w:fldCharType="separate"/>
        </w:r>
        <w:r w:rsidR="00B0370E">
          <w:rPr>
            <w:noProof/>
          </w:rPr>
          <w:t>II</w:t>
        </w:r>
        <w:r w:rsidRPr="00DB4BBC">
          <w:rPr>
            <w:noProof/>
          </w:rPr>
          <w:fldChar w:fldCharType="end"/>
        </w:r>
      </w:hyperlink>
    </w:p>
    <w:p w14:paraId="690C09BC" w14:textId="41B881C2"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2" w:history="1">
        <w:r w:rsidR="00DB4BBC" w:rsidRPr="00DB4BBC">
          <w:rPr>
            <w:rStyle w:val="affffff7"/>
            <w:noProof/>
          </w:rPr>
          <w:t>引言</w:t>
        </w:r>
        <w:r w:rsidR="00DB4BBC" w:rsidRPr="00DB4BBC">
          <w:rPr>
            <w:noProof/>
          </w:rPr>
          <w:tab/>
        </w:r>
        <w:r w:rsidR="00DB4BBC" w:rsidRPr="00DB4BBC">
          <w:rPr>
            <w:noProof/>
          </w:rPr>
          <w:fldChar w:fldCharType="begin"/>
        </w:r>
        <w:r w:rsidR="00DB4BBC" w:rsidRPr="00DB4BBC">
          <w:rPr>
            <w:noProof/>
          </w:rPr>
          <w:instrText xml:space="preserve"> PAGEREF _Toc170490552 \h </w:instrText>
        </w:r>
        <w:r w:rsidR="00DB4BBC" w:rsidRPr="00DB4BBC">
          <w:rPr>
            <w:noProof/>
          </w:rPr>
        </w:r>
        <w:r w:rsidR="00DB4BBC" w:rsidRPr="00DB4BBC">
          <w:rPr>
            <w:noProof/>
          </w:rPr>
          <w:fldChar w:fldCharType="separate"/>
        </w:r>
        <w:r w:rsidR="00B0370E">
          <w:rPr>
            <w:noProof/>
          </w:rPr>
          <w:t>III</w:t>
        </w:r>
        <w:r w:rsidR="00DB4BBC" w:rsidRPr="00DB4BBC">
          <w:rPr>
            <w:noProof/>
          </w:rPr>
          <w:fldChar w:fldCharType="end"/>
        </w:r>
      </w:hyperlink>
    </w:p>
    <w:p w14:paraId="0DDE630B" w14:textId="40D24CFB"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3" w:history="1">
        <w:r w:rsidR="00DB4BBC" w:rsidRPr="00DB4BBC">
          <w:rPr>
            <w:rStyle w:val="affffff7"/>
            <w:noProof/>
          </w:rPr>
          <w:t>1</w:t>
        </w:r>
        <w:r w:rsidR="00DB4BBC">
          <w:rPr>
            <w:rStyle w:val="affffff7"/>
            <w:noProof/>
          </w:rPr>
          <w:t xml:space="preserve"> </w:t>
        </w:r>
        <w:r w:rsidR="00DB4BBC" w:rsidRPr="00DB4BBC">
          <w:rPr>
            <w:rStyle w:val="affffff7"/>
            <w:noProof/>
          </w:rPr>
          <w:t xml:space="preserve"> 范围</w:t>
        </w:r>
        <w:r w:rsidR="00DB4BBC" w:rsidRPr="00DB4BBC">
          <w:rPr>
            <w:noProof/>
          </w:rPr>
          <w:tab/>
        </w:r>
        <w:r w:rsidR="00DB4BBC" w:rsidRPr="00DB4BBC">
          <w:rPr>
            <w:noProof/>
          </w:rPr>
          <w:fldChar w:fldCharType="begin"/>
        </w:r>
        <w:r w:rsidR="00DB4BBC" w:rsidRPr="00DB4BBC">
          <w:rPr>
            <w:noProof/>
          </w:rPr>
          <w:instrText xml:space="preserve"> PAGEREF _Toc170490553 \h </w:instrText>
        </w:r>
        <w:r w:rsidR="00DB4BBC" w:rsidRPr="00DB4BBC">
          <w:rPr>
            <w:noProof/>
          </w:rPr>
        </w:r>
        <w:r w:rsidR="00DB4BBC" w:rsidRPr="00DB4BBC">
          <w:rPr>
            <w:noProof/>
          </w:rPr>
          <w:fldChar w:fldCharType="separate"/>
        </w:r>
        <w:r w:rsidR="00B0370E">
          <w:rPr>
            <w:noProof/>
          </w:rPr>
          <w:t>1</w:t>
        </w:r>
        <w:r w:rsidR="00DB4BBC" w:rsidRPr="00DB4BBC">
          <w:rPr>
            <w:noProof/>
          </w:rPr>
          <w:fldChar w:fldCharType="end"/>
        </w:r>
      </w:hyperlink>
    </w:p>
    <w:p w14:paraId="278A4622" w14:textId="5363B494"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4" w:history="1">
        <w:r w:rsidR="00DB4BBC" w:rsidRPr="00DB4BBC">
          <w:rPr>
            <w:rStyle w:val="affffff7"/>
            <w:noProof/>
          </w:rPr>
          <w:t>2</w:t>
        </w:r>
        <w:r w:rsidR="00DB4BBC">
          <w:rPr>
            <w:rStyle w:val="affffff7"/>
            <w:noProof/>
          </w:rPr>
          <w:t xml:space="preserve"> </w:t>
        </w:r>
        <w:r w:rsidR="00DB4BBC" w:rsidRPr="00DB4BBC">
          <w:rPr>
            <w:rStyle w:val="affffff7"/>
            <w:noProof/>
          </w:rPr>
          <w:t xml:space="preserve"> 规范性引用文件</w:t>
        </w:r>
        <w:r w:rsidR="00DB4BBC" w:rsidRPr="00DB4BBC">
          <w:rPr>
            <w:noProof/>
          </w:rPr>
          <w:tab/>
        </w:r>
        <w:r w:rsidR="00DB4BBC" w:rsidRPr="00DB4BBC">
          <w:rPr>
            <w:noProof/>
          </w:rPr>
          <w:fldChar w:fldCharType="begin"/>
        </w:r>
        <w:r w:rsidR="00DB4BBC" w:rsidRPr="00DB4BBC">
          <w:rPr>
            <w:noProof/>
          </w:rPr>
          <w:instrText xml:space="preserve"> PAGEREF _Toc170490554 \h </w:instrText>
        </w:r>
        <w:r w:rsidR="00DB4BBC" w:rsidRPr="00DB4BBC">
          <w:rPr>
            <w:noProof/>
          </w:rPr>
        </w:r>
        <w:r w:rsidR="00DB4BBC" w:rsidRPr="00DB4BBC">
          <w:rPr>
            <w:noProof/>
          </w:rPr>
          <w:fldChar w:fldCharType="separate"/>
        </w:r>
        <w:r w:rsidR="00B0370E">
          <w:rPr>
            <w:noProof/>
          </w:rPr>
          <w:t>1</w:t>
        </w:r>
        <w:r w:rsidR="00DB4BBC" w:rsidRPr="00DB4BBC">
          <w:rPr>
            <w:noProof/>
          </w:rPr>
          <w:fldChar w:fldCharType="end"/>
        </w:r>
      </w:hyperlink>
    </w:p>
    <w:p w14:paraId="7EB15579" w14:textId="0B47A8A8"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5" w:history="1">
        <w:r w:rsidR="00DB4BBC" w:rsidRPr="00DB4BBC">
          <w:rPr>
            <w:rStyle w:val="affffff7"/>
            <w:noProof/>
          </w:rPr>
          <w:t>3</w:t>
        </w:r>
        <w:r w:rsidR="00DB4BBC">
          <w:rPr>
            <w:rStyle w:val="affffff7"/>
            <w:noProof/>
          </w:rPr>
          <w:t xml:space="preserve"> </w:t>
        </w:r>
        <w:r w:rsidR="00DB4BBC" w:rsidRPr="00DB4BBC">
          <w:rPr>
            <w:rStyle w:val="affffff7"/>
            <w:noProof/>
          </w:rPr>
          <w:t xml:space="preserve"> 术语和定义</w:t>
        </w:r>
        <w:r w:rsidR="00DB4BBC" w:rsidRPr="00DB4BBC">
          <w:rPr>
            <w:noProof/>
          </w:rPr>
          <w:tab/>
        </w:r>
        <w:r w:rsidR="00DB4BBC" w:rsidRPr="00DB4BBC">
          <w:rPr>
            <w:noProof/>
          </w:rPr>
          <w:fldChar w:fldCharType="begin"/>
        </w:r>
        <w:r w:rsidR="00DB4BBC" w:rsidRPr="00DB4BBC">
          <w:rPr>
            <w:noProof/>
          </w:rPr>
          <w:instrText xml:space="preserve"> PAGEREF _Toc170490555 \h </w:instrText>
        </w:r>
        <w:r w:rsidR="00DB4BBC" w:rsidRPr="00DB4BBC">
          <w:rPr>
            <w:noProof/>
          </w:rPr>
        </w:r>
        <w:r w:rsidR="00DB4BBC" w:rsidRPr="00DB4BBC">
          <w:rPr>
            <w:noProof/>
          </w:rPr>
          <w:fldChar w:fldCharType="separate"/>
        </w:r>
        <w:r w:rsidR="00B0370E">
          <w:rPr>
            <w:noProof/>
          </w:rPr>
          <w:t>1</w:t>
        </w:r>
        <w:r w:rsidR="00DB4BBC" w:rsidRPr="00DB4BBC">
          <w:rPr>
            <w:noProof/>
          </w:rPr>
          <w:fldChar w:fldCharType="end"/>
        </w:r>
      </w:hyperlink>
    </w:p>
    <w:p w14:paraId="7428FBF7" w14:textId="31BE1147"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6" w:history="1">
        <w:r w:rsidR="00DB4BBC" w:rsidRPr="00DB4BBC">
          <w:rPr>
            <w:rStyle w:val="affffff7"/>
            <w:noProof/>
          </w:rPr>
          <w:t>4</w:t>
        </w:r>
        <w:r w:rsidR="00DB4BBC">
          <w:rPr>
            <w:rStyle w:val="affffff7"/>
            <w:noProof/>
          </w:rPr>
          <w:t xml:space="preserve"> </w:t>
        </w:r>
        <w:r w:rsidR="00DB4BBC" w:rsidRPr="00DB4BBC">
          <w:rPr>
            <w:rStyle w:val="affffff7"/>
            <w:noProof/>
          </w:rPr>
          <w:t xml:space="preserve"> 必备条件</w:t>
        </w:r>
        <w:r w:rsidR="00DB4BBC" w:rsidRPr="00DB4BBC">
          <w:rPr>
            <w:noProof/>
          </w:rPr>
          <w:tab/>
        </w:r>
        <w:r w:rsidR="00DB4BBC" w:rsidRPr="00DB4BBC">
          <w:rPr>
            <w:noProof/>
          </w:rPr>
          <w:fldChar w:fldCharType="begin"/>
        </w:r>
        <w:r w:rsidR="00DB4BBC" w:rsidRPr="00DB4BBC">
          <w:rPr>
            <w:noProof/>
          </w:rPr>
          <w:instrText xml:space="preserve"> PAGEREF _Toc170490556 \h </w:instrText>
        </w:r>
        <w:r w:rsidR="00DB4BBC" w:rsidRPr="00DB4BBC">
          <w:rPr>
            <w:noProof/>
          </w:rPr>
        </w:r>
        <w:r w:rsidR="00DB4BBC" w:rsidRPr="00DB4BBC">
          <w:rPr>
            <w:noProof/>
          </w:rPr>
          <w:fldChar w:fldCharType="separate"/>
        </w:r>
        <w:r w:rsidR="00B0370E">
          <w:rPr>
            <w:noProof/>
          </w:rPr>
          <w:t>1</w:t>
        </w:r>
        <w:r w:rsidR="00DB4BBC" w:rsidRPr="00DB4BBC">
          <w:rPr>
            <w:noProof/>
          </w:rPr>
          <w:fldChar w:fldCharType="end"/>
        </w:r>
      </w:hyperlink>
    </w:p>
    <w:p w14:paraId="63571A0E" w14:textId="7EE71BD0"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7" w:history="1">
        <w:r w:rsidR="00DB4BBC" w:rsidRPr="00DB4BBC">
          <w:rPr>
            <w:rStyle w:val="affffff7"/>
            <w:noProof/>
          </w:rPr>
          <w:t>5</w:t>
        </w:r>
        <w:r w:rsidR="00DB4BBC">
          <w:rPr>
            <w:rStyle w:val="affffff7"/>
            <w:noProof/>
          </w:rPr>
          <w:t xml:space="preserve"> </w:t>
        </w:r>
        <w:r w:rsidR="00DB4BBC" w:rsidRPr="00DB4BBC">
          <w:rPr>
            <w:rStyle w:val="affffff7"/>
            <w:noProof/>
          </w:rPr>
          <w:t xml:space="preserve"> 基本要求及设备</w:t>
        </w:r>
        <w:r w:rsidR="00DB4BBC" w:rsidRPr="00DB4BBC">
          <w:rPr>
            <w:noProof/>
          </w:rPr>
          <w:tab/>
        </w:r>
        <w:r w:rsidR="00DB4BBC" w:rsidRPr="00DB4BBC">
          <w:rPr>
            <w:noProof/>
          </w:rPr>
          <w:fldChar w:fldCharType="begin"/>
        </w:r>
        <w:r w:rsidR="00DB4BBC" w:rsidRPr="00DB4BBC">
          <w:rPr>
            <w:noProof/>
          </w:rPr>
          <w:instrText xml:space="preserve"> PAGEREF _Toc170490557 \h </w:instrText>
        </w:r>
        <w:r w:rsidR="00DB4BBC" w:rsidRPr="00DB4BBC">
          <w:rPr>
            <w:noProof/>
          </w:rPr>
        </w:r>
        <w:r w:rsidR="00DB4BBC" w:rsidRPr="00DB4BBC">
          <w:rPr>
            <w:noProof/>
          </w:rPr>
          <w:fldChar w:fldCharType="separate"/>
        </w:r>
        <w:r w:rsidR="00B0370E">
          <w:rPr>
            <w:noProof/>
          </w:rPr>
          <w:t>2</w:t>
        </w:r>
        <w:r w:rsidR="00DB4BBC" w:rsidRPr="00DB4BBC">
          <w:rPr>
            <w:noProof/>
          </w:rPr>
          <w:fldChar w:fldCharType="end"/>
        </w:r>
      </w:hyperlink>
    </w:p>
    <w:p w14:paraId="1F8F7782" w14:textId="7056FECF"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8" w:history="1">
        <w:r w:rsidR="00DB4BBC" w:rsidRPr="00DB4BBC">
          <w:rPr>
            <w:rStyle w:val="affffff7"/>
            <w:noProof/>
          </w:rPr>
          <w:t>6</w:t>
        </w:r>
        <w:r w:rsidR="00DB4BBC">
          <w:rPr>
            <w:rStyle w:val="affffff7"/>
            <w:noProof/>
          </w:rPr>
          <w:t xml:space="preserve"> </w:t>
        </w:r>
        <w:r w:rsidR="00DB4BBC" w:rsidRPr="00DB4BBC">
          <w:rPr>
            <w:rStyle w:val="affffff7"/>
            <w:noProof/>
          </w:rPr>
          <w:t xml:space="preserve"> 河豚鱼（宴）菜品预订</w:t>
        </w:r>
        <w:r w:rsidR="00DB4BBC" w:rsidRPr="00DB4BBC">
          <w:rPr>
            <w:noProof/>
          </w:rPr>
          <w:tab/>
        </w:r>
        <w:r w:rsidR="00DB4BBC" w:rsidRPr="00DB4BBC">
          <w:rPr>
            <w:noProof/>
          </w:rPr>
          <w:fldChar w:fldCharType="begin"/>
        </w:r>
        <w:r w:rsidR="00DB4BBC" w:rsidRPr="00DB4BBC">
          <w:rPr>
            <w:noProof/>
          </w:rPr>
          <w:instrText xml:space="preserve"> PAGEREF _Toc170490558 \h </w:instrText>
        </w:r>
        <w:r w:rsidR="00DB4BBC" w:rsidRPr="00DB4BBC">
          <w:rPr>
            <w:noProof/>
          </w:rPr>
        </w:r>
        <w:r w:rsidR="00DB4BBC" w:rsidRPr="00DB4BBC">
          <w:rPr>
            <w:noProof/>
          </w:rPr>
          <w:fldChar w:fldCharType="separate"/>
        </w:r>
        <w:r w:rsidR="00B0370E">
          <w:rPr>
            <w:noProof/>
          </w:rPr>
          <w:t>2</w:t>
        </w:r>
        <w:r w:rsidR="00DB4BBC" w:rsidRPr="00DB4BBC">
          <w:rPr>
            <w:noProof/>
          </w:rPr>
          <w:fldChar w:fldCharType="end"/>
        </w:r>
      </w:hyperlink>
    </w:p>
    <w:p w14:paraId="5DE889B2" w14:textId="7121C8E2"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59" w:history="1">
        <w:r w:rsidR="00DB4BBC" w:rsidRPr="00DB4BBC">
          <w:rPr>
            <w:rStyle w:val="affffff7"/>
            <w:noProof/>
          </w:rPr>
          <w:t>7</w:t>
        </w:r>
        <w:r w:rsidR="00DB4BBC">
          <w:rPr>
            <w:rStyle w:val="affffff7"/>
            <w:noProof/>
          </w:rPr>
          <w:t xml:space="preserve"> </w:t>
        </w:r>
        <w:r w:rsidR="00DB4BBC" w:rsidRPr="00DB4BBC">
          <w:rPr>
            <w:rStyle w:val="affffff7"/>
            <w:noProof/>
          </w:rPr>
          <w:t xml:space="preserve"> 采购、运输、查验与贮存</w:t>
        </w:r>
        <w:r w:rsidR="00DB4BBC" w:rsidRPr="00DB4BBC">
          <w:rPr>
            <w:noProof/>
          </w:rPr>
          <w:tab/>
        </w:r>
        <w:r w:rsidR="00DB4BBC" w:rsidRPr="00DB4BBC">
          <w:rPr>
            <w:noProof/>
          </w:rPr>
          <w:fldChar w:fldCharType="begin"/>
        </w:r>
        <w:r w:rsidR="00DB4BBC" w:rsidRPr="00DB4BBC">
          <w:rPr>
            <w:noProof/>
          </w:rPr>
          <w:instrText xml:space="preserve"> PAGEREF _Toc170490559 \h </w:instrText>
        </w:r>
        <w:r w:rsidR="00DB4BBC" w:rsidRPr="00DB4BBC">
          <w:rPr>
            <w:noProof/>
          </w:rPr>
        </w:r>
        <w:r w:rsidR="00DB4BBC" w:rsidRPr="00DB4BBC">
          <w:rPr>
            <w:noProof/>
          </w:rPr>
          <w:fldChar w:fldCharType="separate"/>
        </w:r>
        <w:r w:rsidR="00B0370E">
          <w:rPr>
            <w:noProof/>
          </w:rPr>
          <w:t>2</w:t>
        </w:r>
        <w:r w:rsidR="00DB4BBC" w:rsidRPr="00DB4BBC">
          <w:rPr>
            <w:noProof/>
          </w:rPr>
          <w:fldChar w:fldCharType="end"/>
        </w:r>
      </w:hyperlink>
    </w:p>
    <w:p w14:paraId="3CF758D7" w14:textId="6A3EA728"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60" w:history="1">
        <w:r w:rsidR="00DB4BBC" w:rsidRPr="00DB4BBC">
          <w:rPr>
            <w:rStyle w:val="affffff7"/>
            <w:noProof/>
          </w:rPr>
          <w:t>8</w:t>
        </w:r>
        <w:r w:rsidR="00DB4BBC">
          <w:rPr>
            <w:rStyle w:val="affffff7"/>
            <w:noProof/>
          </w:rPr>
          <w:t xml:space="preserve"> </w:t>
        </w:r>
        <w:r w:rsidR="00DB4BBC" w:rsidRPr="00DB4BBC">
          <w:rPr>
            <w:rStyle w:val="affffff7"/>
            <w:noProof/>
          </w:rPr>
          <w:t xml:space="preserve"> 专职厨师管理和岗位职责</w:t>
        </w:r>
        <w:r w:rsidR="00DB4BBC" w:rsidRPr="00DB4BBC">
          <w:rPr>
            <w:noProof/>
          </w:rPr>
          <w:tab/>
        </w:r>
        <w:r w:rsidR="00DB4BBC" w:rsidRPr="00DB4BBC">
          <w:rPr>
            <w:noProof/>
          </w:rPr>
          <w:fldChar w:fldCharType="begin"/>
        </w:r>
        <w:r w:rsidR="00DB4BBC" w:rsidRPr="00DB4BBC">
          <w:rPr>
            <w:noProof/>
          </w:rPr>
          <w:instrText xml:space="preserve"> PAGEREF _Toc170490560 \h </w:instrText>
        </w:r>
        <w:r w:rsidR="00DB4BBC" w:rsidRPr="00DB4BBC">
          <w:rPr>
            <w:noProof/>
          </w:rPr>
        </w:r>
        <w:r w:rsidR="00DB4BBC" w:rsidRPr="00DB4BBC">
          <w:rPr>
            <w:noProof/>
          </w:rPr>
          <w:fldChar w:fldCharType="separate"/>
        </w:r>
        <w:r w:rsidR="00B0370E">
          <w:rPr>
            <w:noProof/>
          </w:rPr>
          <w:t>3</w:t>
        </w:r>
        <w:r w:rsidR="00DB4BBC" w:rsidRPr="00DB4BBC">
          <w:rPr>
            <w:noProof/>
          </w:rPr>
          <w:fldChar w:fldCharType="end"/>
        </w:r>
      </w:hyperlink>
    </w:p>
    <w:p w14:paraId="78180E83" w14:textId="03BEB6D5"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61" w:history="1">
        <w:r w:rsidR="00DB4BBC" w:rsidRPr="00DB4BBC">
          <w:rPr>
            <w:rStyle w:val="affffff7"/>
            <w:noProof/>
          </w:rPr>
          <w:t>9</w:t>
        </w:r>
        <w:r w:rsidR="00DB4BBC">
          <w:rPr>
            <w:rStyle w:val="affffff7"/>
            <w:noProof/>
          </w:rPr>
          <w:t xml:space="preserve"> </w:t>
        </w:r>
        <w:r w:rsidR="00DB4BBC" w:rsidRPr="00DB4BBC">
          <w:rPr>
            <w:rStyle w:val="affffff7"/>
            <w:noProof/>
          </w:rPr>
          <w:t xml:space="preserve"> 清洁卫生与废弃物管理</w:t>
        </w:r>
        <w:r w:rsidR="00DB4BBC" w:rsidRPr="00DB4BBC">
          <w:rPr>
            <w:noProof/>
          </w:rPr>
          <w:tab/>
        </w:r>
        <w:r w:rsidR="00DB4BBC" w:rsidRPr="00DB4BBC">
          <w:rPr>
            <w:noProof/>
          </w:rPr>
          <w:fldChar w:fldCharType="begin"/>
        </w:r>
        <w:r w:rsidR="00DB4BBC" w:rsidRPr="00DB4BBC">
          <w:rPr>
            <w:noProof/>
          </w:rPr>
          <w:instrText xml:space="preserve"> PAGEREF _Toc170490561 \h </w:instrText>
        </w:r>
        <w:r w:rsidR="00DB4BBC" w:rsidRPr="00DB4BBC">
          <w:rPr>
            <w:noProof/>
          </w:rPr>
        </w:r>
        <w:r w:rsidR="00DB4BBC" w:rsidRPr="00DB4BBC">
          <w:rPr>
            <w:noProof/>
          </w:rPr>
          <w:fldChar w:fldCharType="separate"/>
        </w:r>
        <w:r w:rsidR="00B0370E">
          <w:rPr>
            <w:noProof/>
          </w:rPr>
          <w:t>4</w:t>
        </w:r>
        <w:r w:rsidR="00DB4BBC" w:rsidRPr="00DB4BBC">
          <w:rPr>
            <w:noProof/>
          </w:rPr>
          <w:fldChar w:fldCharType="end"/>
        </w:r>
      </w:hyperlink>
    </w:p>
    <w:p w14:paraId="4DF1B2B2" w14:textId="2150D676"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62" w:history="1">
        <w:r w:rsidR="00DB4BBC" w:rsidRPr="00DB4BBC">
          <w:rPr>
            <w:rStyle w:val="affffff7"/>
            <w:noProof/>
          </w:rPr>
          <w:t>10</w:t>
        </w:r>
        <w:r w:rsidR="00DB4BBC">
          <w:rPr>
            <w:rStyle w:val="affffff7"/>
            <w:noProof/>
          </w:rPr>
          <w:t xml:space="preserve"> </w:t>
        </w:r>
        <w:r w:rsidR="00DB4BBC" w:rsidRPr="00DB4BBC">
          <w:rPr>
            <w:rStyle w:val="affffff7"/>
            <w:noProof/>
          </w:rPr>
          <w:t xml:space="preserve"> 食品留样</w:t>
        </w:r>
        <w:r w:rsidR="00DB4BBC" w:rsidRPr="00DB4BBC">
          <w:rPr>
            <w:noProof/>
          </w:rPr>
          <w:tab/>
        </w:r>
        <w:r w:rsidR="00DB4BBC" w:rsidRPr="00DB4BBC">
          <w:rPr>
            <w:noProof/>
          </w:rPr>
          <w:fldChar w:fldCharType="begin"/>
        </w:r>
        <w:r w:rsidR="00DB4BBC" w:rsidRPr="00DB4BBC">
          <w:rPr>
            <w:noProof/>
          </w:rPr>
          <w:instrText xml:space="preserve"> PAGEREF _Toc170490562 \h </w:instrText>
        </w:r>
        <w:r w:rsidR="00DB4BBC" w:rsidRPr="00DB4BBC">
          <w:rPr>
            <w:noProof/>
          </w:rPr>
        </w:r>
        <w:r w:rsidR="00DB4BBC" w:rsidRPr="00DB4BBC">
          <w:rPr>
            <w:noProof/>
          </w:rPr>
          <w:fldChar w:fldCharType="separate"/>
        </w:r>
        <w:r w:rsidR="00B0370E">
          <w:rPr>
            <w:noProof/>
          </w:rPr>
          <w:t>5</w:t>
        </w:r>
        <w:r w:rsidR="00DB4BBC" w:rsidRPr="00DB4BBC">
          <w:rPr>
            <w:noProof/>
          </w:rPr>
          <w:fldChar w:fldCharType="end"/>
        </w:r>
      </w:hyperlink>
    </w:p>
    <w:p w14:paraId="4C614149" w14:textId="7BC05820" w:rsidR="00DB4BBC" w:rsidRPr="00DB4BBC" w:rsidRDefault="0014487F">
      <w:pPr>
        <w:pStyle w:val="10"/>
        <w:tabs>
          <w:tab w:val="right" w:leader="dot" w:pos="9344"/>
        </w:tabs>
        <w:rPr>
          <w:rFonts w:asciiTheme="minorHAnsi" w:eastAsiaTheme="minorEastAsia" w:hAnsiTheme="minorHAnsi" w:cstheme="minorBidi"/>
          <w:noProof/>
          <w:szCs w:val="22"/>
          <w14:ligatures w14:val="standardContextual"/>
        </w:rPr>
      </w:pPr>
      <w:hyperlink w:anchor="_Toc170490563" w:history="1">
        <w:r w:rsidR="00DB4BBC" w:rsidRPr="00DB4BBC">
          <w:rPr>
            <w:rStyle w:val="affffff7"/>
            <w:noProof/>
          </w:rPr>
          <w:t>11</w:t>
        </w:r>
        <w:r w:rsidR="00DB4BBC">
          <w:rPr>
            <w:rStyle w:val="affffff7"/>
            <w:noProof/>
          </w:rPr>
          <w:t xml:space="preserve"> </w:t>
        </w:r>
        <w:r w:rsidR="00DB4BBC" w:rsidRPr="00DB4BBC">
          <w:rPr>
            <w:rStyle w:val="affffff7"/>
            <w:noProof/>
          </w:rPr>
          <w:t xml:space="preserve"> 记录与文件资料管理</w:t>
        </w:r>
        <w:r w:rsidR="00DB4BBC" w:rsidRPr="00DB4BBC">
          <w:rPr>
            <w:noProof/>
          </w:rPr>
          <w:tab/>
        </w:r>
        <w:r w:rsidR="00DB4BBC" w:rsidRPr="00DB4BBC">
          <w:rPr>
            <w:noProof/>
          </w:rPr>
          <w:fldChar w:fldCharType="begin"/>
        </w:r>
        <w:r w:rsidR="00DB4BBC" w:rsidRPr="00DB4BBC">
          <w:rPr>
            <w:noProof/>
          </w:rPr>
          <w:instrText xml:space="preserve"> PAGEREF _Toc170490563 \h </w:instrText>
        </w:r>
        <w:r w:rsidR="00DB4BBC" w:rsidRPr="00DB4BBC">
          <w:rPr>
            <w:noProof/>
          </w:rPr>
        </w:r>
        <w:r w:rsidR="00DB4BBC" w:rsidRPr="00DB4BBC">
          <w:rPr>
            <w:noProof/>
          </w:rPr>
          <w:fldChar w:fldCharType="separate"/>
        </w:r>
        <w:r w:rsidR="00B0370E">
          <w:rPr>
            <w:noProof/>
          </w:rPr>
          <w:t>5</w:t>
        </w:r>
        <w:r w:rsidR="00DB4BBC" w:rsidRPr="00DB4BBC">
          <w:rPr>
            <w:noProof/>
          </w:rPr>
          <w:fldChar w:fldCharType="end"/>
        </w:r>
      </w:hyperlink>
    </w:p>
    <w:p w14:paraId="0483C2C6" w14:textId="4A127991" w:rsidR="00DB4BBC" w:rsidRPr="00DB4BBC" w:rsidRDefault="00DB4BBC" w:rsidP="00DB4BBC">
      <w:pPr>
        <w:pStyle w:val="afffffc"/>
        <w:spacing w:after="360"/>
        <w:sectPr w:rsidR="00DB4BBC" w:rsidRPr="00DB4BBC" w:rsidSect="00DB4BBC">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DB4BBC">
        <w:fldChar w:fldCharType="end"/>
      </w:r>
    </w:p>
    <w:bookmarkEnd w:id="19" w:displacedByCustomXml="next"/>
    <w:bookmarkStart w:id="22" w:name="BookMark2" w:displacedByCustomXml="next"/>
    <w:bookmarkStart w:id="23" w:name="_Toc170490551" w:displacedByCustomXml="next"/>
    <w:sdt>
      <w:sdtPr>
        <w:tag w:val="NEW_STAND_NAME"/>
        <w:id w:val="812139975"/>
        <w:placeholder>
          <w:docPart w:val="570718ED925541ECADA9499C7B89255A"/>
        </w:placeholder>
      </w:sdtPr>
      <w:sdtContent>
        <w:p w14:paraId="23A9BB4A" w14:textId="77777777" w:rsidR="00F814BD" w:rsidRDefault="00F814BD" w:rsidP="00F814BD">
          <w:pPr>
            <w:pStyle w:val="afffffffff1"/>
            <w:spacing w:beforeLines="1" w:before="2" w:afterLines="220" w:after="528"/>
            <w:rPr>
              <w:rFonts w:ascii="Calibri" w:hAnsi="Calibri"/>
              <w:szCs w:val="21"/>
            </w:rPr>
          </w:pPr>
          <w:r>
            <w:rPr>
              <w:rFonts w:hint="eastAsia"/>
            </w:rPr>
            <w:t>养殖河豚菜肴烹饪加工制作安全卫生规范</w:t>
          </w:r>
        </w:p>
      </w:sdtContent>
    </w:sdt>
    <w:p w14:paraId="06ACF5F4" w14:textId="26588F86" w:rsidR="00F814BD" w:rsidRPr="00195A35" w:rsidRDefault="00F814BD" w:rsidP="00F814BD">
      <w:pPr>
        <w:pStyle w:val="a6"/>
        <w:spacing w:before="0" w:afterLines="0" w:after="0" w:line="240" w:lineRule="exact"/>
        <w:rPr>
          <w:rFonts w:ascii="宋体" w:eastAsia="宋体" w:hAnsi="宋体"/>
          <w:sz w:val="18"/>
          <w:szCs w:val="18"/>
        </w:rPr>
      </w:pPr>
      <w:bookmarkStart w:id="24" w:name="_GoBack"/>
      <w:bookmarkEnd w:id="24"/>
      <w:r w:rsidRPr="00DD74E5">
        <w:rPr>
          <w:rFonts w:ascii="宋体" w:eastAsia="宋体" w:hAnsi="宋体" w:hint="eastAsia"/>
          <w:sz w:val="18"/>
          <w:szCs w:val="18"/>
        </w:rPr>
        <w:t>202</w:t>
      </w:r>
      <w:r>
        <w:rPr>
          <w:rFonts w:ascii="宋体" w:eastAsia="宋体" w:hAnsi="宋体" w:hint="eastAsia"/>
          <w:sz w:val="18"/>
          <w:szCs w:val="18"/>
        </w:rPr>
        <w:t>4</w:t>
      </w:r>
      <w:r w:rsidRPr="00DD74E5">
        <w:rPr>
          <w:rFonts w:ascii="宋体" w:eastAsia="宋体" w:hAnsi="宋体" w:hint="eastAsia"/>
          <w:sz w:val="18"/>
          <w:szCs w:val="18"/>
        </w:rPr>
        <w:t>-0</w:t>
      </w:r>
      <w:r>
        <w:rPr>
          <w:rFonts w:ascii="宋体" w:eastAsia="宋体" w:hAnsi="宋体" w:hint="eastAsia"/>
          <w:sz w:val="18"/>
          <w:szCs w:val="18"/>
        </w:rPr>
        <w:t>7</w:t>
      </w:r>
      <w:r w:rsidRPr="00DD74E5">
        <w:rPr>
          <w:rFonts w:ascii="宋体" w:eastAsia="宋体" w:hAnsi="宋体" w:hint="eastAsia"/>
          <w:sz w:val="18"/>
          <w:szCs w:val="18"/>
        </w:rPr>
        <w:t>-</w:t>
      </w:r>
      <w:r>
        <w:rPr>
          <w:rFonts w:ascii="宋体" w:eastAsia="宋体" w:hAnsi="宋体" w:hint="eastAsia"/>
          <w:sz w:val="18"/>
          <w:szCs w:val="18"/>
        </w:rPr>
        <w:t>0</w:t>
      </w:r>
      <w:r w:rsidRPr="00DD74E5">
        <w:rPr>
          <w:rFonts w:ascii="宋体" w:eastAsia="宋体" w:hAnsi="宋体" w:hint="eastAsia"/>
          <w:sz w:val="18"/>
          <w:szCs w:val="18"/>
        </w:rPr>
        <w:t>8发布          202</w:t>
      </w:r>
      <w:r>
        <w:rPr>
          <w:rFonts w:ascii="宋体" w:eastAsia="宋体" w:hAnsi="宋体" w:hint="eastAsia"/>
          <w:sz w:val="18"/>
          <w:szCs w:val="18"/>
        </w:rPr>
        <w:t>4</w:t>
      </w:r>
      <w:r w:rsidRPr="00DD74E5">
        <w:rPr>
          <w:rFonts w:ascii="宋体" w:eastAsia="宋体" w:hAnsi="宋体" w:hint="eastAsia"/>
          <w:sz w:val="18"/>
          <w:szCs w:val="18"/>
        </w:rPr>
        <w:t>-0</w:t>
      </w:r>
      <w:r>
        <w:rPr>
          <w:rFonts w:ascii="宋体" w:eastAsia="宋体" w:hAnsi="宋体" w:hint="eastAsia"/>
          <w:sz w:val="18"/>
          <w:szCs w:val="18"/>
        </w:rPr>
        <w:t>7</w:t>
      </w:r>
      <w:r w:rsidRPr="00DD74E5">
        <w:rPr>
          <w:rFonts w:ascii="宋体" w:eastAsia="宋体" w:hAnsi="宋体" w:hint="eastAsia"/>
          <w:sz w:val="18"/>
          <w:szCs w:val="18"/>
        </w:rPr>
        <w:t>-</w:t>
      </w:r>
      <w:r>
        <w:rPr>
          <w:rFonts w:ascii="宋体" w:eastAsia="宋体" w:hAnsi="宋体" w:hint="eastAsia"/>
          <w:sz w:val="18"/>
          <w:szCs w:val="18"/>
        </w:rPr>
        <w:t>0</w:t>
      </w:r>
      <w:r w:rsidRPr="00DD74E5">
        <w:rPr>
          <w:rFonts w:ascii="宋体" w:eastAsia="宋体" w:hAnsi="宋体" w:hint="eastAsia"/>
          <w:sz w:val="18"/>
          <w:szCs w:val="18"/>
        </w:rPr>
        <w:t>8实施</w:t>
      </w:r>
    </w:p>
    <w:p w14:paraId="34645587" w14:textId="77777777" w:rsidR="00F814BD" w:rsidRPr="00DD74E5" w:rsidRDefault="00F814BD" w:rsidP="00F814BD">
      <w:pPr>
        <w:pStyle w:val="a6"/>
        <w:spacing w:before="0" w:afterLines="0" w:after="0" w:line="240" w:lineRule="exact"/>
        <w:rPr>
          <w:rFonts w:ascii="宋体" w:eastAsia="宋体" w:hAnsi="宋体"/>
          <w:sz w:val="18"/>
          <w:szCs w:val="18"/>
        </w:rPr>
      </w:pPr>
      <w:r w:rsidRPr="00DD74E5">
        <w:rPr>
          <w:rFonts w:ascii="宋体" w:eastAsia="宋体" w:hAnsi="宋体" w:hint="eastAsia"/>
          <w:sz w:val="18"/>
          <w:szCs w:val="18"/>
        </w:rPr>
        <w:t>2024-11-05修改          2024-11-10实施</w:t>
      </w:r>
    </w:p>
    <w:p w14:paraId="78D5E63A" w14:textId="77777777" w:rsidR="000C6BBE" w:rsidRDefault="000C6BBE" w:rsidP="000C6BBE">
      <w:pPr>
        <w:pStyle w:val="a6"/>
        <w:spacing w:before="900" w:after="360"/>
      </w:pPr>
      <w:r w:rsidRPr="000C6BBE">
        <w:rPr>
          <w:spacing w:val="320"/>
        </w:rPr>
        <w:t>前</w:t>
      </w:r>
      <w:r>
        <w:t>言</w:t>
      </w:r>
      <w:bookmarkEnd w:id="20"/>
      <w:bookmarkEnd w:id="21"/>
      <w:bookmarkEnd w:id="23"/>
    </w:p>
    <w:p w14:paraId="1FA19F42" w14:textId="77777777" w:rsidR="000C6BBE" w:rsidRDefault="000C6BBE" w:rsidP="000C6BBE">
      <w:pPr>
        <w:pStyle w:val="affff6"/>
        <w:ind w:firstLine="420"/>
      </w:pPr>
      <w:r>
        <w:rPr>
          <w:rFonts w:hint="eastAsia"/>
        </w:rPr>
        <w:t>本文件按照GB/T 1.1—2020《标准化工作导则  第1部分：标准化文件的结构和起草规则》的规定起草。</w:t>
      </w:r>
    </w:p>
    <w:p w14:paraId="16D1FCA2" w14:textId="0A256973" w:rsidR="000C6BBE" w:rsidRPr="000C6BBE" w:rsidRDefault="000C6BBE" w:rsidP="000C6BBE">
      <w:pPr>
        <w:pStyle w:val="affff6"/>
        <w:ind w:firstLine="420"/>
      </w:pPr>
      <w:r w:rsidRPr="000C6BBE">
        <w:rPr>
          <w:rFonts w:hint="eastAsia"/>
        </w:rPr>
        <w:t>请注意本文件的某些内容可能涉及专利。本文件的发布机构不承担识别专利的责任。</w:t>
      </w:r>
    </w:p>
    <w:p w14:paraId="1DD491BA" w14:textId="77777777" w:rsidR="00EA4CFC" w:rsidRDefault="00EA4CFC" w:rsidP="00EA4CFC">
      <w:pPr>
        <w:pStyle w:val="affff6"/>
        <w:ind w:firstLine="420"/>
      </w:pPr>
      <w:r>
        <w:rPr>
          <w:rFonts w:hint="eastAsia"/>
        </w:rPr>
        <w:t>本文件由扬州市烹饪餐饮行业协会、扬州市豚缘居餐饮文化管理有限公司、扬州市江都百乐门大酒店有限公司、中国河豚美食网提出。</w:t>
      </w:r>
    </w:p>
    <w:p w14:paraId="7EE7424A" w14:textId="77777777" w:rsidR="00EA4CFC" w:rsidRDefault="00EA4CFC" w:rsidP="00EA4CFC">
      <w:pPr>
        <w:pStyle w:val="affff6"/>
        <w:ind w:firstLine="420"/>
      </w:pPr>
      <w:r>
        <w:rPr>
          <w:rFonts w:hint="eastAsia"/>
        </w:rPr>
        <w:t>本文件由扬州市烹饪餐饮行业协会归口。</w:t>
      </w:r>
    </w:p>
    <w:p w14:paraId="3A3BB923" w14:textId="77777777" w:rsidR="003F22E8" w:rsidRDefault="00EA4CFC" w:rsidP="00EA4CFC">
      <w:pPr>
        <w:pStyle w:val="affff6"/>
        <w:ind w:firstLine="420"/>
      </w:pPr>
      <w:r>
        <w:rPr>
          <w:rFonts w:hint="eastAsia"/>
        </w:rPr>
        <w:t>本文件起草单位：</w:t>
      </w:r>
      <w:r w:rsidR="003F22E8" w:rsidRPr="003F22E8">
        <w:rPr>
          <w:rFonts w:hint="eastAsia"/>
        </w:rPr>
        <w:t>扬州市烹饪餐饮行业协会、扬州市豚缘居餐饮文化管理有限公司、扬州市江都百乐门大酒店有限公司、中国河豚美食网、江苏双豚食品有限公司、南京润松园餐饮管理有限公司、扬州市佬奥林淮扬菜酒店、扬州市江都区鑫驰酒楼、南京好滋好味餐饮有限公司、江苏盐城射阳合德镇民红餐饮店、扬州弓长木易餐饮有限公司、江苏帅楷农副产品有限公司、扬中市豚王阁旅游发展有限公司、威海火炬高技术产业开发区阿勇炒鸡店、泰州市佳君饮餐发展有限公司、北京湘鄂汇餐饮管理有限公司、北京龙淮居农家餐厅。</w:t>
      </w:r>
    </w:p>
    <w:p w14:paraId="6CA2DE43" w14:textId="5D03A44A" w:rsidR="000C6BBE" w:rsidRDefault="00EA4CFC" w:rsidP="00EA4CFC">
      <w:pPr>
        <w:pStyle w:val="affff6"/>
        <w:ind w:firstLine="420"/>
      </w:pPr>
      <w:r>
        <w:rPr>
          <w:rFonts w:hint="eastAsia"/>
        </w:rPr>
        <w:t>本文件主要起草人：徐权、许世强、施志棠、邱扬毅、朱俊、朱壮英、李明红、李卫东、韩正荣、张灿松、张</w:t>
      </w:r>
      <w:r w:rsidR="00291E09">
        <w:rPr>
          <w:rFonts w:hint="eastAsia"/>
        </w:rPr>
        <w:t>运</w:t>
      </w:r>
      <w:r>
        <w:rPr>
          <w:rFonts w:hint="eastAsia"/>
        </w:rPr>
        <w:t>、吴江昆、朱银山、王军、汪和清、李传耀、张国强、张小松、李顺林、李勇勇。</w:t>
      </w:r>
    </w:p>
    <w:p w14:paraId="3EF64131" w14:textId="77777777" w:rsidR="000C6BBE" w:rsidRPr="00EA4CFC" w:rsidRDefault="000C6BBE" w:rsidP="000C6BBE">
      <w:pPr>
        <w:pStyle w:val="affff6"/>
        <w:ind w:firstLine="420"/>
      </w:pPr>
    </w:p>
    <w:p w14:paraId="478FE3E9" w14:textId="2CDFABAF" w:rsidR="000C6BBE" w:rsidRPr="000C6BBE" w:rsidRDefault="000C6BBE" w:rsidP="000C6BBE">
      <w:pPr>
        <w:pStyle w:val="affff6"/>
        <w:ind w:firstLine="420"/>
        <w:sectPr w:rsidR="000C6BBE" w:rsidRPr="000C6BBE" w:rsidSect="00B80DF0">
          <w:pgSz w:w="11906" w:h="16838" w:code="9"/>
          <w:pgMar w:top="1928" w:right="1134" w:bottom="1134" w:left="1134" w:header="1418" w:footer="1134" w:gutter="284"/>
          <w:pgNumType w:fmt="upperRoman"/>
          <w:cols w:space="425"/>
          <w:formProt w:val="0"/>
          <w:docGrid w:linePitch="312"/>
        </w:sectPr>
      </w:pPr>
    </w:p>
    <w:p w14:paraId="7538268D" w14:textId="77777777" w:rsidR="003B045C" w:rsidRDefault="003B045C" w:rsidP="003B045C">
      <w:pPr>
        <w:pStyle w:val="a6"/>
        <w:spacing w:after="360"/>
      </w:pPr>
      <w:bookmarkStart w:id="25" w:name="_Toc170490385"/>
      <w:bookmarkStart w:id="26" w:name="_Toc170490415"/>
      <w:bookmarkStart w:id="27" w:name="_Toc170490552"/>
      <w:bookmarkStart w:id="28" w:name="BookMark3"/>
      <w:bookmarkEnd w:id="22"/>
      <w:r w:rsidRPr="003B045C">
        <w:rPr>
          <w:spacing w:val="320"/>
        </w:rPr>
        <w:lastRenderedPageBreak/>
        <w:t>引</w:t>
      </w:r>
      <w:r>
        <w:t>言</w:t>
      </w:r>
      <w:bookmarkEnd w:id="25"/>
      <w:bookmarkEnd w:id="26"/>
      <w:bookmarkEnd w:id="27"/>
    </w:p>
    <w:p w14:paraId="3D4FCE3C" w14:textId="33A4ADAC" w:rsidR="003B045C" w:rsidRDefault="003B045C" w:rsidP="00AC03D4">
      <w:pPr>
        <w:pStyle w:val="affff6"/>
        <w:ind w:firstLine="420"/>
      </w:pPr>
      <w:r>
        <w:rPr>
          <w:rFonts w:hint="eastAsia"/>
        </w:rPr>
        <w:t>河豚是近海产底层洄游性鱼类。长江润扬至南通段，拥有近200公里黄金水岸，盛产河豚。江水东流过镇江焦山，江面平缓宽阔，河豚在此产籽。</w:t>
      </w:r>
    </w:p>
    <w:p w14:paraId="39A7BA26" w14:textId="75B15189" w:rsidR="003B045C" w:rsidRDefault="003B045C" w:rsidP="00AC03D4">
      <w:pPr>
        <w:pStyle w:val="affff6"/>
        <w:ind w:firstLine="420"/>
      </w:pPr>
      <w:r>
        <w:rPr>
          <w:rFonts w:hint="eastAsia"/>
        </w:rPr>
        <w:t>我国食用河豚历史悠久，晋代左太冲《吴都赋》描绘了“缑鲐（河豚）”在长江中洄游的景况。唐代，河豚进入宫廷。宋代，民间盛行食河豚，以长江两岸一带的河豚菜肴最为有名。欧阳修《六一诗话》：河豚“南方人多与荻芽为羹，云最美”。苏轼“蒌蒿满地芦芽短，正是河豚欲上时”成赞河豚之名句。宋代张耒《明道杂志》：“苏子瞻（苏轼）守扬州，晁无咎作倅（副）。每日食河豚，爱其珍美。后苏轼云：‘据其味，真是消得一死’！”明代陆容《菽园杂记》卷九：“（河豚）至夏则泝江而上，苏、常、江阴居江上流，故春初已盛出，真、润则在二月。”据说，明代宫廷有河豚宴。清李渔《闲情偶寄》：“河豚为江南最尚之物。”甘熙《白下琐言》：“河豚鱼，扬镇二郡大行……。”《调鼎集》收录有煮河豚、炖河豚、河豚面肴馔三款。</w:t>
      </w:r>
    </w:p>
    <w:p w14:paraId="729D2249" w14:textId="04A26100" w:rsidR="003B045C" w:rsidRDefault="003B045C" w:rsidP="00AC03D4">
      <w:pPr>
        <w:pStyle w:val="affff6"/>
        <w:ind w:firstLine="420"/>
      </w:pPr>
      <w:r>
        <w:rPr>
          <w:rFonts w:hint="eastAsia"/>
        </w:rPr>
        <w:t>河豚除皮、肉、骨外，卵巢、肝脾都含有剧毒，血液、眼珠等也含有毒素。加工不当，误食丧命。历代均有记述，既指出其味美，也指出有毒杀人。如宋代梅尧臣《河豚诗》云：“但言美无度，谁知死如麻”。《宋代养生部》录有加工河豚之法，要求去眼、籽、尾、艚、血等，“务涤其洁”。</w:t>
      </w:r>
    </w:p>
    <w:p w14:paraId="11394C99" w14:textId="09272AF6" w:rsidR="003B045C" w:rsidRDefault="003B045C" w:rsidP="00AC03D4">
      <w:pPr>
        <w:pStyle w:val="affff6"/>
        <w:ind w:firstLine="420"/>
      </w:pPr>
      <w:r>
        <w:rPr>
          <w:rFonts w:hint="eastAsia"/>
        </w:rPr>
        <w:t>因河豚含有剧毒，为防止流入市场使人误食致命， 1990年，卫生部《水产品卫生管理办法》中明确规定：“河豚鱼有剧毒，不得流入市场。”</w:t>
      </w:r>
    </w:p>
    <w:p w14:paraId="5E3C49A5" w14:textId="15F03F14" w:rsidR="003B045C" w:rsidRDefault="003B045C" w:rsidP="00AC03D4">
      <w:pPr>
        <w:pStyle w:val="affff6"/>
        <w:ind w:firstLine="420"/>
      </w:pPr>
      <w:r>
        <w:rPr>
          <w:rFonts w:hint="eastAsia"/>
        </w:rPr>
        <w:t>1994年，江苏开始研究开发河豚鱼的人工养殖控毒技术和健康养殖技术，获得重大进展。2016年9月，农业部、国家食药监总局下发《关于有条件放开养殖红鳍东方</w:t>
      </w:r>
      <w:r w:rsidR="00240F7E">
        <w:rPr>
          <w:rFonts w:hint="eastAsia"/>
        </w:rPr>
        <w:t>鲀</w:t>
      </w:r>
      <w:r>
        <w:rPr>
          <w:rFonts w:hint="eastAsia"/>
        </w:rPr>
        <w:t>和养殖暗纹东方</w:t>
      </w:r>
      <w:r w:rsidR="00240F7E">
        <w:rPr>
          <w:rFonts w:hint="eastAsia"/>
        </w:rPr>
        <w:t>鲀</w:t>
      </w:r>
      <w:r>
        <w:rPr>
          <w:rFonts w:hint="eastAsia"/>
        </w:rPr>
        <w:t>加工经营的通知》。人工养殖的红鳍东方</w:t>
      </w:r>
      <w:r w:rsidR="00240F7E">
        <w:rPr>
          <w:rFonts w:hint="eastAsia"/>
        </w:rPr>
        <w:t>鲀</w:t>
      </w:r>
      <w:r>
        <w:rPr>
          <w:rFonts w:hint="eastAsia"/>
        </w:rPr>
        <w:t>和暗纹东方</w:t>
      </w:r>
      <w:r w:rsidR="00240F7E">
        <w:rPr>
          <w:rFonts w:hint="eastAsia"/>
        </w:rPr>
        <w:t>鲀</w:t>
      </w:r>
      <w:r>
        <w:rPr>
          <w:rFonts w:hint="eastAsia"/>
        </w:rPr>
        <w:t>豚得以“解禁”。通知并对养殖河豚鱼源基地备案、养殖河豚加工企业、河豚加工产品包装、河豚产品的河豚毒素含量提出了明确要求和新的标准。禁止经营养殖河豚活鱼和未经加工的河豚整鱼，禁止加工经营所有品种的野生河豚。</w:t>
      </w:r>
    </w:p>
    <w:p w14:paraId="49E22465" w14:textId="05009879" w:rsidR="003B045C" w:rsidRDefault="003B045C" w:rsidP="00AC03D4">
      <w:pPr>
        <w:pStyle w:val="affff6"/>
        <w:ind w:firstLine="420"/>
      </w:pPr>
      <w:r>
        <w:rPr>
          <w:rFonts w:hint="eastAsia"/>
        </w:rPr>
        <w:t>2008年3月，成立中国渔业协会河豚鱼分会；2019年3月，成立中国水产流通与加工协会河豚鱼美食文化分会。</w:t>
      </w:r>
    </w:p>
    <w:p w14:paraId="039B0E49" w14:textId="23EEFCA5" w:rsidR="003B045C" w:rsidRDefault="003B045C" w:rsidP="00AC03D4">
      <w:pPr>
        <w:pStyle w:val="affff6"/>
        <w:ind w:firstLine="420"/>
      </w:pPr>
      <w:r>
        <w:rPr>
          <w:rFonts w:hint="eastAsia"/>
        </w:rPr>
        <w:t>2008、2010年，扬中河豚文化、新坝河豚烹制技艺分别入选镇江市、扬州市市级非物质文化遗产代表性项目名录。2016年，扬中河豚食俗入选江苏省第四批省级非物质文化遗产代表性项目名录。</w:t>
      </w:r>
    </w:p>
    <w:p w14:paraId="6E7FC6F5" w14:textId="3F873FA7" w:rsidR="003B045C" w:rsidRDefault="003B045C" w:rsidP="00AC03D4">
      <w:pPr>
        <w:pStyle w:val="affff6"/>
        <w:ind w:firstLine="420"/>
      </w:pPr>
      <w:r>
        <w:rPr>
          <w:rFonts w:hint="eastAsia"/>
        </w:rPr>
        <w:t>2020年，扬州市烹饪行业协会制定了《养殖河豚加工宰杀操作规范》[T/YMCA017-2020]、《养殖河豚菜肴制作技艺》[T/YMCA018-2020]团体标准。</w:t>
      </w:r>
    </w:p>
    <w:p w14:paraId="12D0CB3D" w14:textId="27007A6B" w:rsidR="003B045C" w:rsidRDefault="003B045C" w:rsidP="00AC03D4">
      <w:pPr>
        <w:pStyle w:val="affff6"/>
        <w:ind w:firstLine="420"/>
      </w:pPr>
      <w:r>
        <w:rPr>
          <w:rFonts w:hint="eastAsia"/>
        </w:rPr>
        <w:t>为规范和指导养殖河豚鱼烹饪制作和加工安全，保障消费者食用安全，特制定本标准。</w:t>
      </w:r>
    </w:p>
    <w:p w14:paraId="5E2BEABE" w14:textId="036A6566" w:rsidR="003B045C" w:rsidRPr="003B045C" w:rsidRDefault="003B045C" w:rsidP="003B045C">
      <w:pPr>
        <w:pStyle w:val="affff6"/>
        <w:ind w:firstLine="420"/>
        <w:sectPr w:rsidR="003B045C" w:rsidRPr="003B045C" w:rsidSect="003B045C">
          <w:pgSz w:w="11906" w:h="16838" w:code="9"/>
          <w:pgMar w:top="1928" w:right="1134" w:bottom="1134" w:left="1134" w:header="1418" w:footer="1134" w:gutter="284"/>
          <w:pgNumType w:fmt="upperRoman"/>
          <w:cols w:space="425"/>
          <w:formProt w:val="0"/>
          <w:docGrid w:linePitch="312"/>
        </w:sectPr>
      </w:pPr>
    </w:p>
    <w:p w14:paraId="73480EF5" w14:textId="77777777" w:rsidR="00894836" w:rsidRPr="00145D9D" w:rsidRDefault="00894836" w:rsidP="00093D25">
      <w:pPr>
        <w:spacing w:line="20" w:lineRule="exact"/>
        <w:jc w:val="center"/>
        <w:rPr>
          <w:rFonts w:ascii="黑体" w:eastAsia="黑体" w:hAnsi="黑体"/>
          <w:sz w:val="32"/>
          <w:szCs w:val="32"/>
        </w:rPr>
      </w:pPr>
      <w:bookmarkStart w:id="29" w:name="BookMark4"/>
      <w:bookmarkEnd w:id="28"/>
    </w:p>
    <w:p w14:paraId="2E72C9D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62A73AB2F6D4694A55ADC17347EA887"/>
        </w:placeholder>
      </w:sdtPr>
      <w:sdtEndPr/>
      <w:sdtContent>
        <w:bookmarkStart w:id="30" w:name="NEW_STAND_NAME" w:displacedByCustomXml="prev"/>
        <w:p w14:paraId="04B5E1E6" w14:textId="437F5885" w:rsidR="00F26B7E" w:rsidRPr="00F26B7E" w:rsidRDefault="0086309F" w:rsidP="00641092">
          <w:pPr>
            <w:pStyle w:val="afffffffff1"/>
            <w:spacing w:beforeLines="1" w:before="2" w:afterLines="220" w:after="528"/>
          </w:pPr>
          <w:r>
            <w:rPr>
              <w:rFonts w:hint="eastAsia"/>
            </w:rPr>
            <w:t>养殖河豚菜肴烹饪加工制作安全卫生规范</w:t>
          </w:r>
        </w:p>
      </w:sdtContent>
    </w:sdt>
    <w:bookmarkEnd w:id="30" w:displacedByCustomXml="prev"/>
    <w:p w14:paraId="50A7EF26" w14:textId="77777777" w:rsidR="00E2552F" w:rsidRDefault="00E2552F" w:rsidP="00A77CCB">
      <w:pPr>
        <w:pStyle w:val="affc"/>
        <w:spacing w:before="240" w:after="240"/>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2964"/>
      <w:bookmarkStart w:id="40" w:name="_Toc170490386"/>
      <w:bookmarkStart w:id="41" w:name="_Toc170490416"/>
      <w:bookmarkStart w:id="42" w:name="_Toc170490553"/>
      <w:r>
        <w:rPr>
          <w:rFonts w:hint="eastAsia"/>
        </w:rPr>
        <w:t>范围</w:t>
      </w:r>
      <w:bookmarkEnd w:id="31"/>
      <w:bookmarkEnd w:id="32"/>
      <w:bookmarkEnd w:id="33"/>
      <w:bookmarkEnd w:id="34"/>
      <w:bookmarkEnd w:id="35"/>
      <w:bookmarkEnd w:id="36"/>
      <w:bookmarkEnd w:id="37"/>
      <w:bookmarkEnd w:id="38"/>
      <w:bookmarkEnd w:id="39"/>
      <w:bookmarkEnd w:id="40"/>
      <w:bookmarkEnd w:id="41"/>
      <w:bookmarkEnd w:id="42"/>
    </w:p>
    <w:p w14:paraId="558E604B" w14:textId="74239FC6" w:rsidR="008B0C9C" w:rsidRDefault="003B045C" w:rsidP="008B0C9C">
      <w:pPr>
        <w:pStyle w:val="affff6"/>
        <w:ind w:firstLine="420"/>
      </w:pPr>
      <w:bookmarkStart w:id="43" w:name="_Toc17233326"/>
      <w:bookmarkStart w:id="44" w:name="_Toc17233334"/>
      <w:bookmarkStart w:id="45" w:name="_Toc24884212"/>
      <w:bookmarkStart w:id="46" w:name="_Toc24884219"/>
      <w:bookmarkStart w:id="47" w:name="_Toc26648466"/>
      <w:r w:rsidRPr="003B045C">
        <w:rPr>
          <w:rFonts w:hint="eastAsia"/>
        </w:rPr>
        <w:t>本</w:t>
      </w:r>
      <w:r w:rsidR="00B757E5">
        <w:rPr>
          <w:rFonts w:hint="eastAsia"/>
        </w:rPr>
        <w:t>文件</w:t>
      </w:r>
      <w:r w:rsidRPr="003B045C">
        <w:rPr>
          <w:rFonts w:hint="eastAsia"/>
        </w:rPr>
        <w:t>规定了河豚鱼由国家农业部门备案基地养殖的红鳍东方</w:t>
      </w:r>
      <w:r w:rsidR="00240F7E">
        <w:rPr>
          <w:rFonts w:hint="eastAsia"/>
        </w:rPr>
        <w:t>鲀</w:t>
      </w:r>
      <w:r w:rsidRPr="003B045C">
        <w:rPr>
          <w:rFonts w:hint="eastAsia"/>
        </w:rPr>
        <w:t>、暗纹东方</w:t>
      </w:r>
      <w:r w:rsidR="00240F7E">
        <w:rPr>
          <w:rFonts w:hint="eastAsia"/>
        </w:rPr>
        <w:t>鲀</w:t>
      </w:r>
      <w:r w:rsidRPr="003B045C">
        <w:rPr>
          <w:rFonts w:hint="eastAsia"/>
        </w:rPr>
        <w:t>。在定点单位集中宰杀后，可食部位独立包装，在菜肴烹饪加工制作过程中的安全卫生规范。</w:t>
      </w:r>
    </w:p>
    <w:p w14:paraId="1E82CFEC" w14:textId="35CB3658" w:rsidR="00B757E5" w:rsidRDefault="00B757E5" w:rsidP="008B0C9C">
      <w:pPr>
        <w:pStyle w:val="affff6"/>
        <w:ind w:firstLine="420"/>
      </w:pPr>
      <w:r w:rsidRPr="00B757E5">
        <w:rPr>
          <w:rFonts w:hint="eastAsia"/>
        </w:rPr>
        <w:t>本</w:t>
      </w:r>
      <w:r>
        <w:rPr>
          <w:rFonts w:hint="eastAsia"/>
        </w:rPr>
        <w:t>文件</w:t>
      </w:r>
      <w:r w:rsidRPr="00B757E5">
        <w:rPr>
          <w:rFonts w:hint="eastAsia"/>
        </w:rPr>
        <w:t>适用于养殖河豚</w:t>
      </w:r>
      <w:r w:rsidR="003257A6" w:rsidRPr="003257A6">
        <w:rPr>
          <w:rFonts w:hint="eastAsia"/>
        </w:rPr>
        <w:t>菜肴烹饪加工</w:t>
      </w:r>
      <w:r w:rsidR="004F05BD" w:rsidRPr="004F05BD">
        <w:rPr>
          <w:rFonts w:hint="eastAsia"/>
        </w:rPr>
        <w:t>制作</w:t>
      </w:r>
      <w:r w:rsidRPr="00B757E5">
        <w:rPr>
          <w:rFonts w:hint="eastAsia"/>
        </w:rPr>
        <w:t>。</w:t>
      </w:r>
    </w:p>
    <w:p w14:paraId="5210EEC4" w14:textId="77777777" w:rsidR="00E2552F" w:rsidRDefault="00E2552F" w:rsidP="00A77CCB">
      <w:pPr>
        <w:pStyle w:val="affc"/>
        <w:spacing w:before="240" w:after="240"/>
      </w:pPr>
      <w:bookmarkStart w:id="48" w:name="_Toc26718931"/>
      <w:bookmarkStart w:id="49" w:name="_Toc26986531"/>
      <w:bookmarkStart w:id="50" w:name="_Toc26986772"/>
      <w:bookmarkStart w:id="51" w:name="_Toc97192965"/>
      <w:bookmarkStart w:id="52" w:name="_Toc170490387"/>
      <w:bookmarkStart w:id="53" w:name="_Toc170490417"/>
      <w:bookmarkStart w:id="54" w:name="_Toc17049055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F6F7EA659F2F4279ABF8FB25020582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EA4C704"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2EB330" w14:textId="6D43AC28" w:rsidR="00883C4C" w:rsidRDefault="00883C4C" w:rsidP="008E5F3B">
      <w:pPr>
        <w:pStyle w:val="affff6"/>
        <w:ind w:firstLine="420"/>
      </w:pPr>
      <w:r w:rsidRPr="00883C4C">
        <w:t>GB 2760</w:t>
      </w:r>
      <w:r w:rsidR="00444E76">
        <w:rPr>
          <w:rFonts w:hint="eastAsia"/>
        </w:rPr>
        <w:t xml:space="preserve">  </w:t>
      </w:r>
      <w:r w:rsidR="00444E76" w:rsidRPr="00444E76">
        <w:rPr>
          <w:rFonts w:hint="eastAsia"/>
        </w:rPr>
        <w:t>食品安全国家标准 食品添加剂使用标准</w:t>
      </w:r>
    </w:p>
    <w:p w14:paraId="6E526007" w14:textId="547BB6D9" w:rsidR="002D7F18" w:rsidRDefault="002D7F18" w:rsidP="008E5F3B">
      <w:pPr>
        <w:pStyle w:val="affff6"/>
        <w:ind w:firstLine="420"/>
      </w:pPr>
      <w:r w:rsidRPr="002D7F18">
        <w:rPr>
          <w:rFonts w:hint="eastAsia"/>
        </w:rPr>
        <w:t>GB</w:t>
      </w:r>
      <w:r>
        <w:rPr>
          <w:rFonts w:hint="eastAsia"/>
        </w:rPr>
        <w:t xml:space="preserve"> </w:t>
      </w:r>
      <w:r w:rsidRPr="002D7F18">
        <w:rPr>
          <w:rFonts w:hint="eastAsia"/>
        </w:rPr>
        <w:t>14930.1</w:t>
      </w:r>
      <w:r w:rsidR="00444E76">
        <w:rPr>
          <w:rFonts w:hint="eastAsia"/>
        </w:rPr>
        <w:t xml:space="preserve">  </w:t>
      </w:r>
      <w:r w:rsidR="00444E76" w:rsidRPr="00444E76">
        <w:rPr>
          <w:rFonts w:hint="eastAsia"/>
        </w:rPr>
        <w:t>食品安全国家标准 洗涤剂</w:t>
      </w:r>
    </w:p>
    <w:p w14:paraId="726FF885" w14:textId="74349CE8" w:rsidR="002D7F18" w:rsidRDefault="002D7F18" w:rsidP="008E5F3B">
      <w:pPr>
        <w:pStyle w:val="affff6"/>
        <w:ind w:firstLine="420"/>
      </w:pPr>
      <w:r w:rsidRPr="002D7F18">
        <w:rPr>
          <w:rFonts w:hint="eastAsia"/>
        </w:rPr>
        <w:t>GB</w:t>
      </w:r>
      <w:r>
        <w:rPr>
          <w:rFonts w:hint="eastAsia"/>
        </w:rPr>
        <w:t xml:space="preserve"> </w:t>
      </w:r>
      <w:r w:rsidRPr="002D7F18">
        <w:rPr>
          <w:rFonts w:hint="eastAsia"/>
        </w:rPr>
        <w:t>14930.2</w:t>
      </w:r>
      <w:r w:rsidR="00444E76">
        <w:rPr>
          <w:rFonts w:hint="eastAsia"/>
        </w:rPr>
        <w:t xml:space="preserve">  </w:t>
      </w:r>
      <w:r w:rsidR="00444E76" w:rsidRPr="00444E76">
        <w:rPr>
          <w:rFonts w:hint="eastAsia"/>
        </w:rPr>
        <w:t>食品安全国家标准 消毒剂</w:t>
      </w:r>
    </w:p>
    <w:p w14:paraId="49B214F6" w14:textId="0C210310" w:rsidR="002D7F18" w:rsidRDefault="002D7F18" w:rsidP="008E5F3B">
      <w:pPr>
        <w:pStyle w:val="affff6"/>
        <w:ind w:firstLine="420"/>
      </w:pPr>
      <w:r w:rsidRPr="002D7F18">
        <w:t>GB</w:t>
      </w:r>
      <w:r>
        <w:rPr>
          <w:rFonts w:hint="eastAsia"/>
        </w:rPr>
        <w:t xml:space="preserve"> </w:t>
      </w:r>
      <w:r w:rsidRPr="002D7F18">
        <w:t>14934</w:t>
      </w:r>
      <w:r w:rsidR="003B5DD0">
        <w:rPr>
          <w:rFonts w:hint="eastAsia"/>
        </w:rPr>
        <w:t xml:space="preserve">  </w:t>
      </w:r>
      <w:r w:rsidR="003B5DD0" w:rsidRPr="003B5DD0">
        <w:rPr>
          <w:rFonts w:hint="eastAsia"/>
        </w:rPr>
        <w:t>消毒餐（饮）具</w:t>
      </w:r>
    </w:p>
    <w:p w14:paraId="626D85DF" w14:textId="440411E1" w:rsidR="008E5F3B" w:rsidRDefault="008E5F3B" w:rsidP="008E5F3B">
      <w:pPr>
        <w:pStyle w:val="affff6"/>
        <w:ind w:firstLine="420"/>
      </w:pPr>
      <w:r>
        <w:rPr>
          <w:rFonts w:hint="eastAsia"/>
        </w:rPr>
        <w:t>GB 31654-2021  食品安全国家标准  餐饮服务通用卫生规范</w:t>
      </w:r>
    </w:p>
    <w:p w14:paraId="4273E149" w14:textId="465AC1EC" w:rsidR="00AA6EC9" w:rsidRPr="008A57E6" w:rsidRDefault="008E5F3B" w:rsidP="008E5F3B">
      <w:pPr>
        <w:pStyle w:val="affff6"/>
        <w:ind w:firstLine="420"/>
      </w:pPr>
      <w:r>
        <w:rPr>
          <w:rFonts w:hint="eastAsia"/>
        </w:rPr>
        <w:t>T/YMCA 017-2020  养殖河豚加工宰杀操作规范</w:t>
      </w:r>
    </w:p>
    <w:p w14:paraId="729678AB" w14:textId="77777777" w:rsidR="00B265BC" w:rsidRPr="00E030F9" w:rsidRDefault="00FD59EB" w:rsidP="00FD59EB">
      <w:pPr>
        <w:pStyle w:val="affc"/>
        <w:spacing w:before="240" w:after="240"/>
      </w:pPr>
      <w:bookmarkStart w:id="55" w:name="_Toc97192966"/>
      <w:bookmarkStart w:id="56" w:name="_Toc170490388"/>
      <w:bookmarkStart w:id="57" w:name="_Toc170490418"/>
      <w:bookmarkStart w:id="58" w:name="_Toc170490555"/>
      <w:r>
        <w:rPr>
          <w:rFonts w:hint="eastAsia"/>
          <w:szCs w:val="21"/>
        </w:rPr>
        <w:t>术语和定义</w:t>
      </w:r>
      <w:bookmarkEnd w:id="55"/>
      <w:bookmarkEnd w:id="56"/>
      <w:bookmarkEnd w:id="57"/>
      <w:bookmarkEnd w:id="58"/>
    </w:p>
    <w:bookmarkStart w:id="59" w:name="_Toc26986532" w:displacedByCustomXml="next"/>
    <w:bookmarkEnd w:id="59" w:displacedByCustomXml="next"/>
    <w:sdt>
      <w:sdtPr>
        <w:id w:val="-1909835108"/>
        <w:placeholder>
          <w:docPart w:val="8A87A8FACE0E4125BAB46A7124CDE8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1A03F72" w14:textId="5718748D" w:rsidR="003C010C" w:rsidRDefault="008E5F3B" w:rsidP="00BA263B">
          <w:pPr>
            <w:pStyle w:val="affff6"/>
            <w:ind w:firstLine="420"/>
          </w:pPr>
          <w:r>
            <w:t>下列术语和定义适用于本文件。</w:t>
          </w:r>
        </w:p>
      </w:sdtContent>
    </w:sdt>
    <w:p w14:paraId="553CCB06" w14:textId="59207736" w:rsidR="001645DA" w:rsidRPr="001645DA" w:rsidRDefault="001645DA" w:rsidP="001645DA">
      <w:pPr>
        <w:pStyle w:val="affffffffffe"/>
        <w:ind w:left="420" w:hangingChars="200" w:hanging="420"/>
        <w:rPr>
          <w:rFonts w:ascii="黑体" w:eastAsia="黑体" w:hAnsi="黑体"/>
        </w:rPr>
      </w:pPr>
      <w:r w:rsidRPr="001645DA">
        <w:rPr>
          <w:rFonts w:ascii="黑体" w:eastAsia="黑体" w:hAnsi="黑体"/>
        </w:rPr>
        <w:br/>
      </w:r>
      <w:r w:rsidRPr="001645DA">
        <w:rPr>
          <w:rFonts w:ascii="黑体" w:eastAsia="黑体" w:hAnsi="黑体" w:hint="eastAsia"/>
        </w:rPr>
        <w:t>河豚  globefish</w:t>
      </w:r>
    </w:p>
    <w:p w14:paraId="18458218" w14:textId="47021BA0" w:rsidR="001645DA" w:rsidRDefault="002B20FB" w:rsidP="001645DA">
      <w:pPr>
        <w:pStyle w:val="affff6"/>
        <w:ind w:firstLine="420"/>
      </w:pPr>
      <w:r w:rsidRPr="002B20FB">
        <w:rPr>
          <w:rFonts w:hint="eastAsia"/>
        </w:rPr>
        <w:t>海产底层洄游性鱼类。古名鲐鱼、肺鱼、斑鱼。有少数种类进入淡水江河中，自古以来，中国食用的河豚多产于江河中，出水时发出类似猪的唧唧叫声而得名河“豚”。当其遇到外来危险时，整个身体呈球状浮于水面，同时皮肤上的小刺竖起，用以自卫。故又有“气泡鱼”、“吹肚鱼”、“气鼓鱼”等俗称。常见的河豚品种有暗纹东方鲀、红鳍东方鲀等。沿长江以弓斑东方</w:t>
      </w:r>
      <w:r w:rsidR="007C2986">
        <w:rPr>
          <w:rFonts w:ascii="黑体" w:eastAsia="黑体" w:hAnsi="黑体" w:hint="eastAsia"/>
        </w:rPr>
        <w:t>鲀</w:t>
      </w:r>
      <w:r w:rsidRPr="002B20FB">
        <w:rPr>
          <w:rFonts w:hint="eastAsia"/>
        </w:rPr>
        <w:t>为主，肉质鲜美。除肌肉外，卵巢、肝脾都含有剧毒，血液、眼球等也含有毒素。如若加工处理不当，误食中毒，重则致命。现允许经营和食用的河豚鱼多为人工控毒养殖。</w:t>
      </w:r>
    </w:p>
    <w:p w14:paraId="3D9C8F30" w14:textId="0FD2B2A0" w:rsidR="001645DA" w:rsidRPr="001645DA" w:rsidRDefault="001645DA" w:rsidP="001645DA">
      <w:pPr>
        <w:pStyle w:val="affffffffffe"/>
        <w:ind w:left="420" w:hangingChars="200" w:hanging="420"/>
        <w:rPr>
          <w:rFonts w:ascii="黑体" w:eastAsia="黑体" w:hAnsi="黑体"/>
        </w:rPr>
      </w:pPr>
      <w:r w:rsidRPr="001645DA">
        <w:rPr>
          <w:rFonts w:ascii="黑体" w:eastAsia="黑体" w:hAnsi="黑体"/>
        </w:rPr>
        <w:br/>
      </w:r>
      <w:r w:rsidRPr="001645DA">
        <w:rPr>
          <w:rFonts w:ascii="黑体" w:eastAsia="黑体" w:hAnsi="黑体" w:hint="eastAsia"/>
        </w:rPr>
        <w:t>暗纹东方</w:t>
      </w:r>
      <w:r w:rsidR="007C2986">
        <w:rPr>
          <w:rFonts w:ascii="黑体" w:eastAsia="黑体" w:hAnsi="黑体" w:hint="eastAsia"/>
        </w:rPr>
        <w:t>鲀</w:t>
      </w:r>
      <w:r w:rsidRPr="001645DA">
        <w:rPr>
          <w:rFonts w:ascii="黑体" w:eastAsia="黑体" w:hAnsi="黑体" w:hint="eastAsia"/>
        </w:rPr>
        <w:t xml:space="preserve"> Takifugu obscurus</w:t>
      </w:r>
    </w:p>
    <w:p w14:paraId="3A2DEE51" w14:textId="343324B5" w:rsidR="001645DA" w:rsidRDefault="001645DA" w:rsidP="001645DA">
      <w:pPr>
        <w:pStyle w:val="affff6"/>
        <w:ind w:firstLine="420"/>
      </w:pPr>
      <w:r>
        <w:rPr>
          <w:rFonts w:hint="eastAsia"/>
        </w:rPr>
        <w:t>习称河豚。体近圆形，后部逐渐转细，尾柄略为侧扁。头长适中，吻较短，前端圆钝。口端位横裂；下唇较长，包在上唇的外端；上下颌各有2个喙状牙板。眼小，侧上位。背部自鼻孔后方至背鳍前方，腹部皮肤上都有刺状的小鳞。背鳍小，略呈圆形；胸鳍短而宽。在胸鳍后上方体侧有1个镶有模糊白边的黑色圆形大斑。暗纹东方豚肉质鲜嫩腴美，蛋白质、脂肪含量丰富，深</w:t>
      </w:r>
      <w:r w:rsidR="007E2F67">
        <w:rPr>
          <w:rFonts w:hint="eastAsia"/>
        </w:rPr>
        <w:t>受</w:t>
      </w:r>
      <w:r>
        <w:rPr>
          <w:rFonts w:hint="eastAsia"/>
        </w:rPr>
        <w:t>广大消费者喜爱。</w:t>
      </w:r>
    </w:p>
    <w:p w14:paraId="0F1C7704" w14:textId="4F9AD19C" w:rsidR="001645DA" w:rsidRPr="001645DA" w:rsidRDefault="001645DA" w:rsidP="001645DA">
      <w:pPr>
        <w:pStyle w:val="affffffffffe"/>
        <w:ind w:left="420" w:hangingChars="200" w:hanging="420"/>
        <w:rPr>
          <w:rFonts w:ascii="黑体" w:eastAsia="黑体" w:hAnsi="黑体"/>
        </w:rPr>
      </w:pPr>
      <w:r w:rsidRPr="001645DA">
        <w:rPr>
          <w:rFonts w:ascii="黑体" w:eastAsia="黑体" w:hAnsi="黑体"/>
        </w:rPr>
        <w:br/>
      </w:r>
      <w:r w:rsidRPr="001645DA">
        <w:rPr>
          <w:rFonts w:ascii="黑体" w:eastAsia="黑体" w:hAnsi="黑体" w:hint="eastAsia"/>
        </w:rPr>
        <w:t>红鳍东方</w:t>
      </w:r>
      <w:r w:rsidR="007C2986">
        <w:rPr>
          <w:rFonts w:ascii="黑体" w:eastAsia="黑体" w:hAnsi="黑体" w:hint="eastAsia"/>
        </w:rPr>
        <w:t>鲀</w:t>
      </w:r>
      <w:r w:rsidRPr="001645DA">
        <w:rPr>
          <w:rFonts w:ascii="黑体" w:eastAsia="黑体" w:hAnsi="黑体" w:hint="eastAsia"/>
        </w:rPr>
        <w:t xml:space="preserve"> Takifugu rubripes</w:t>
      </w:r>
    </w:p>
    <w:p w14:paraId="4BAEADB0" w14:textId="54F2470A" w:rsidR="004B3E93" w:rsidRPr="008E5F3B" w:rsidRDefault="00567517" w:rsidP="001645DA">
      <w:pPr>
        <w:pStyle w:val="affff6"/>
        <w:ind w:firstLine="420"/>
      </w:pPr>
      <w:r w:rsidRPr="00567517">
        <w:rPr>
          <w:rFonts w:hint="eastAsia"/>
        </w:rPr>
        <w:t>习称黑廷巴，黑腊头。体形圆筒形，头巾大，眼小，眼间隔宽而微突，口小，前位，上下颌各具2个喙状牙板。唇发达，细裂，下唇较长，两端向上弯曲。鳃孔中大，侧位，位于胸鳍基底前方，鳃盖膜白色。头部、体背、腹面均有强小刺，背刺区与腹刺区分离。吻部，头体的两侧及尾部光滑，无小刺。侧线发达，上侧位，至尾部下弯于尾柄中央，侧线其分支多条。背面和上侧面青黑色，腹面白色。体侧在胸鳍中上方有一白边黑色大斑，斑的前、后及下方有小黑斑。背鳍及尾鳍黑色；胸鳍灰褐色；臀鳍呈白色，基部红色。受刺激时臀鳍呈红黄色，故名红鳍东方鲀。肉、精巢和皮无毒，是我国的重要经济鱼类。</w:t>
      </w:r>
    </w:p>
    <w:p w14:paraId="4F78C1AE" w14:textId="2259E96D" w:rsidR="002041C1" w:rsidRDefault="002041C1" w:rsidP="002041C1">
      <w:pPr>
        <w:pStyle w:val="affc"/>
        <w:spacing w:before="240" w:after="240"/>
      </w:pPr>
      <w:bookmarkStart w:id="60" w:name="_Toc170490389"/>
      <w:bookmarkStart w:id="61" w:name="_Toc170490419"/>
      <w:bookmarkStart w:id="62" w:name="_Toc170490556"/>
      <w:r>
        <w:rPr>
          <w:rFonts w:hint="eastAsia"/>
        </w:rPr>
        <w:t>必备条件</w:t>
      </w:r>
      <w:bookmarkEnd w:id="60"/>
      <w:bookmarkEnd w:id="61"/>
      <w:bookmarkEnd w:id="62"/>
    </w:p>
    <w:p w14:paraId="66AB0B2C" w14:textId="72499F48" w:rsidR="002041C1" w:rsidRDefault="00026581" w:rsidP="00026581">
      <w:pPr>
        <w:pStyle w:val="affffffff7"/>
      </w:pPr>
      <w:r w:rsidRPr="00026581">
        <w:rPr>
          <w:rFonts w:hint="eastAsia"/>
        </w:rPr>
        <w:lastRenderedPageBreak/>
        <w:t>养殖</w:t>
      </w:r>
      <w:r w:rsidR="002041C1">
        <w:rPr>
          <w:rFonts w:hint="eastAsia"/>
        </w:rPr>
        <w:t>河豚鱼</w:t>
      </w:r>
      <w:r w:rsidR="00D25FCF">
        <w:rPr>
          <w:rFonts w:hint="eastAsia"/>
        </w:rPr>
        <w:t>应</w:t>
      </w:r>
      <w:r w:rsidR="002041C1">
        <w:rPr>
          <w:rFonts w:hint="eastAsia"/>
        </w:rPr>
        <w:t>来源于农业部备案的河豚鱼源基地，</w:t>
      </w:r>
      <w:r w:rsidR="00D25FCF">
        <w:rPr>
          <w:rFonts w:hint="eastAsia"/>
        </w:rPr>
        <w:t>应</w:t>
      </w:r>
      <w:r w:rsidR="002041C1">
        <w:rPr>
          <w:rFonts w:hint="eastAsia"/>
        </w:rPr>
        <w:t>有基地养殖证明和质量批次检验证书。</w:t>
      </w:r>
    </w:p>
    <w:p w14:paraId="4AD88474" w14:textId="791F407C" w:rsidR="002041C1" w:rsidRDefault="00D25FCF" w:rsidP="00925380">
      <w:pPr>
        <w:pStyle w:val="affffffff7"/>
      </w:pPr>
      <w:r w:rsidRPr="00D25FCF">
        <w:rPr>
          <w:rFonts w:hint="eastAsia"/>
        </w:rPr>
        <w:t>养殖</w:t>
      </w:r>
      <w:r w:rsidR="002041C1">
        <w:rPr>
          <w:rFonts w:hint="eastAsia"/>
        </w:rPr>
        <w:t>河豚鱼</w:t>
      </w:r>
      <w:r>
        <w:rPr>
          <w:rFonts w:hint="eastAsia"/>
        </w:rPr>
        <w:t>应在</w:t>
      </w:r>
      <w:r w:rsidR="002041C1">
        <w:rPr>
          <w:rFonts w:hint="eastAsia"/>
        </w:rPr>
        <w:t>定点宰杀企业加工，</w:t>
      </w:r>
      <w:r w:rsidRPr="00D25FCF">
        <w:rPr>
          <w:rFonts w:hint="eastAsia"/>
        </w:rPr>
        <w:t>宰杀操作规范</w:t>
      </w:r>
      <w:r>
        <w:rPr>
          <w:rFonts w:hint="eastAsia"/>
        </w:rPr>
        <w:t>见</w:t>
      </w:r>
      <w:r w:rsidR="009222E0" w:rsidRPr="009222E0">
        <w:rPr>
          <w:rFonts w:hint="eastAsia"/>
        </w:rPr>
        <w:t>T/YMCA 017-2020</w:t>
      </w:r>
      <w:r w:rsidR="001D48C7">
        <w:rPr>
          <w:rFonts w:hint="eastAsia"/>
        </w:rPr>
        <w:t>。</w:t>
      </w:r>
      <w:r w:rsidR="00925380" w:rsidRPr="00925380">
        <w:rPr>
          <w:rFonts w:hint="eastAsia"/>
        </w:rPr>
        <w:t>养殖河豚鱼</w:t>
      </w:r>
      <w:r w:rsidR="002041C1">
        <w:rPr>
          <w:rFonts w:hint="eastAsia"/>
        </w:rPr>
        <w:t>可食部位</w:t>
      </w:r>
      <w:r w:rsidR="00925380">
        <w:rPr>
          <w:rFonts w:hint="eastAsia"/>
        </w:rPr>
        <w:t>应</w:t>
      </w:r>
      <w:r w:rsidR="002041C1">
        <w:rPr>
          <w:rFonts w:hint="eastAsia"/>
        </w:rPr>
        <w:t>独立包装，包装上</w:t>
      </w:r>
      <w:r w:rsidR="002108FF">
        <w:rPr>
          <w:rFonts w:hint="eastAsia"/>
        </w:rPr>
        <w:t>应</w:t>
      </w:r>
      <w:r w:rsidR="002041C1">
        <w:rPr>
          <w:rFonts w:hint="eastAsia"/>
        </w:rPr>
        <w:t>有可追溯二维码，标明产品名称、执行标准、原料基地及加工企业名称和备案号、加工日期、保质期、保存条件、检验合格证信息等。</w:t>
      </w:r>
    </w:p>
    <w:p w14:paraId="6F5E3E70" w14:textId="77777777" w:rsidR="002041C1" w:rsidRDefault="002041C1" w:rsidP="002041C1">
      <w:pPr>
        <w:pStyle w:val="affffffff7"/>
      </w:pPr>
      <w:r>
        <w:rPr>
          <w:rFonts w:hint="eastAsia"/>
        </w:rPr>
        <w:t>加工企业必须提供企业营业执照复印件、行政审批许可证明复印件和产品检验合格证明。</w:t>
      </w:r>
    </w:p>
    <w:p w14:paraId="0D8E48E6" w14:textId="316E9B46" w:rsidR="002041C1" w:rsidRDefault="002041C1" w:rsidP="002041C1">
      <w:pPr>
        <w:pStyle w:val="affffffff7"/>
      </w:pPr>
      <w:r>
        <w:rPr>
          <w:rFonts w:hint="eastAsia"/>
        </w:rPr>
        <w:t>烹饪加工场所食品安全卫生标准符合GB</w:t>
      </w:r>
      <w:r w:rsidR="00883C4C">
        <w:rPr>
          <w:rFonts w:hint="eastAsia"/>
        </w:rPr>
        <w:t xml:space="preserve"> </w:t>
      </w:r>
      <w:r>
        <w:rPr>
          <w:rFonts w:hint="eastAsia"/>
        </w:rPr>
        <w:t>31654</w:t>
      </w:r>
      <w:r w:rsidR="00883C4C">
        <w:rPr>
          <w:rFonts w:hint="eastAsia"/>
        </w:rPr>
        <w:t>-2021</w:t>
      </w:r>
      <w:r>
        <w:rPr>
          <w:rFonts w:hint="eastAsia"/>
        </w:rPr>
        <w:t>的要求。</w:t>
      </w:r>
    </w:p>
    <w:p w14:paraId="268F5CEC" w14:textId="7EB6AD98" w:rsidR="002041C1" w:rsidRDefault="002041C1" w:rsidP="000D50CE">
      <w:pPr>
        <w:pStyle w:val="affc"/>
        <w:spacing w:before="240" w:after="240"/>
      </w:pPr>
      <w:bookmarkStart w:id="63" w:name="_Toc170490390"/>
      <w:bookmarkStart w:id="64" w:name="_Toc170490420"/>
      <w:bookmarkStart w:id="65" w:name="_Toc170490557"/>
      <w:r>
        <w:rPr>
          <w:rFonts w:hint="eastAsia"/>
        </w:rPr>
        <w:t>基本要求及设备</w:t>
      </w:r>
      <w:bookmarkEnd w:id="63"/>
      <w:bookmarkEnd w:id="64"/>
      <w:bookmarkEnd w:id="65"/>
    </w:p>
    <w:p w14:paraId="64EC9A81" w14:textId="20334997" w:rsidR="002041C1" w:rsidRDefault="002041C1" w:rsidP="000D50CE">
      <w:pPr>
        <w:pStyle w:val="affd"/>
        <w:spacing w:before="120" w:after="120"/>
      </w:pPr>
      <w:bookmarkStart w:id="66" w:name="_Toc170490421"/>
      <w:r>
        <w:rPr>
          <w:rFonts w:hint="eastAsia"/>
        </w:rPr>
        <w:t>专业河豚加工技术人员</w:t>
      </w:r>
      <w:bookmarkEnd w:id="66"/>
    </w:p>
    <w:p w14:paraId="63F03FB9" w14:textId="77777777" w:rsidR="002041C1" w:rsidRDefault="002041C1" w:rsidP="002041C1">
      <w:pPr>
        <w:pStyle w:val="affff6"/>
        <w:ind w:firstLine="420"/>
      </w:pPr>
      <w:r>
        <w:rPr>
          <w:rFonts w:hint="eastAsia"/>
        </w:rPr>
        <w:t>河豚菜肴烹饪加工制作的厨师，需经参加省、市级烹饪餐饮行业协会的专业培训，熟练掌握不同品种河豚鱼控毒流程，考试合格后持证上岗。</w:t>
      </w:r>
    </w:p>
    <w:p w14:paraId="12C97586" w14:textId="653F0664" w:rsidR="002041C1" w:rsidRDefault="002041C1" w:rsidP="000D50CE">
      <w:pPr>
        <w:pStyle w:val="affd"/>
        <w:spacing w:before="120" w:after="120"/>
      </w:pPr>
      <w:bookmarkStart w:id="67" w:name="_Toc170490422"/>
      <w:r>
        <w:rPr>
          <w:rFonts w:hint="eastAsia"/>
        </w:rPr>
        <w:t>专用操作间</w:t>
      </w:r>
      <w:bookmarkEnd w:id="67"/>
    </w:p>
    <w:p w14:paraId="55AE5CEF" w14:textId="5F9AD4FA" w:rsidR="002041C1" w:rsidRDefault="002041C1" w:rsidP="002041C1">
      <w:pPr>
        <w:pStyle w:val="affff6"/>
        <w:ind w:firstLine="420"/>
      </w:pPr>
      <w:r>
        <w:rPr>
          <w:rFonts w:hint="eastAsia"/>
        </w:rPr>
        <w:t>要备有紫外线消毒灯、不锈钢操作台、双格不锈钢漂洗池、冷藏冰柜、不锈钢刀具及厨柜、废弃物不锈钢专用容器、地下污水处理池等。</w:t>
      </w:r>
    </w:p>
    <w:p w14:paraId="1D303310" w14:textId="6B1353E1" w:rsidR="002041C1" w:rsidRDefault="002041C1" w:rsidP="000D50CE">
      <w:pPr>
        <w:pStyle w:val="affd"/>
        <w:spacing w:before="120" w:after="120"/>
      </w:pPr>
      <w:bookmarkStart w:id="68" w:name="_Toc170490423"/>
      <w:r>
        <w:rPr>
          <w:rFonts w:hint="eastAsia"/>
        </w:rPr>
        <w:t>专用切配加工器具</w:t>
      </w:r>
      <w:bookmarkEnd w:id="68"/>
    </w:p>
    <w:p w14:paraId="5D23B86A" w14:textId="1C995CC7" w:rsidR="002041C1" w:rsidRDefault="002041C1" w:rsidP="002041C1">
      <w:pPr>
        <w:pStyle w:val="affff6"/>
        <w:ind w:firstLine="420"/>
      </w:pPr>
      <w:r>
        <w:rPr>
          <w:rFonts w:hint="eastAsia"/>
        </w:rPr>
        <w:t>剪刀、厨刀、墩板、抹布、手套、过滤框、不锈钢盆等专用容器不得它用，也不得与其它切配加工器具混用。</w:t>
      </w:r>
    </w:p>
    <w:p w14:paraId="3E669EEA" w14:textId="2785A630" w:rsidR="002041C1" w:rsidRDefault="002041C1" w:rsidP="000D50CE">
      <w:pPr>
        <w:pStyle w:val="affc"/>
        <w:spacing w:before="240" w:after="240"/>
      </w:pPr>
      <w:bookmarkStart w:id="69" w:name="_Toc170490391"/>
      <w:bookmarkStart w:id="70" w:name="_Toc170490424"/>
      <w:bookmarkStart w:id="71" w:name="_Toc170490558"/>
      <w:r>
        <w:rPr>
          <w:rFonts w:hint="eastAsia"/>
        </w:rPr>
        <w:t>河豚鱼（宴）菜品预订</w:t>
      </w:r>
      <w:bookmarkEnd w:id="69"/>
      <w:bookmarkEnd w:id="70"/>
      <w:bookmarkEnd w:id="71"/>
    </w:p>
    <w:p w14:paraId="074A1866" w14:textId="3CF1C235" w:rsidR="002A1260" w:rsidRDefault="002041C1" w:rsidP="002041C1">
      <w:pPr>
        <w:pStyle w:val="affff6"/>
        <w:ind w:firstLine="420"/>
      </w:pPr>
      <w:r>
        <w:rPr>
          <w:rFonts w:hint="eastAsia"/>
        </w:rPr>
        <w:t>餐饮企业对预定河豚鱼菜肴或河豚鱼宴必须进行登记，填写河豚鱼（宴）菜肴品种预订登记表。记录订餐日期、顾客姓名、联系电话、河豚鱼宴品种、数量、价格、就餐时间、地点、人数、接洽人姓名。</w:t>
      </w:r>
    </w:p>
    <w:p w14:paraId="4A2C33B9" w14:textId="2F74CBFA" w:rsidR="00871381" w:rsidRDefault="00871381" w:rsidP="00871381">
      <w:pPr>
        <w:pStyle w:val="affc"/>
        <w:spacing w:before="240" w:after="240"/>
      </w:pPr>
      <w:bookmarkStart w:id="72" w:name="_Toc170490392"/>
      <w:bookmarkStart w:id="73" w:name="_Toc170490425"/>
      <w:bookmarkStart w:id="74" w:name="_Toc170490559"/>
      <w:r>
        <w:rPr>
          <w:rFonts w:hint="eastAsia"/>
        </w:rPr>
        <w:t>采购、运输、查验与贮存</w:t>
      </w:r>
      <w:bookmarkEnd w:id="72"/>
      <w:bookmarkEnd w:id="73"/>
      <w:bookmarkEnd w:id="74"/>
    </w:p>
    <w:p w14:paraId="1CC92D61" w14:textId="3FB9B1F8" w:rsidR="00871381" w:rsidRDefault="00871381" w:rsidP="00871381">
      <w:pPr>
        <w:pStyle w:val="affd"/>
        <w:spacing w:before="120" w:after="120"/>
      </w:pPr>
      <w:bookmarkStart w:id="75" w:name="_Toc170490426"/>
      <w:r>
        <w:rPr>
          <w:rFonts w:hint="eastAsia"/>
        </w:rPr>
        <w:t>采购</w:t>
      </w:r>
      <w:bookmarkEnd w:id="75"/>
    </w:p>
    <w:p w14:paraId="13D1CC36" w14:textId="43971602" w:rsidR="00871381" w:rsidRDefault="00871381" w:rsidP="00E04743">
      <w:pPr>
        <w:pStyle w:val="affffffffa"/>
      </w:pPr>
      <w:r>
        <w:rPr>
          <w:rFonts w:hint="eastAsia"/>
        </w:rPr>
        <w:t>采购人员应由了解养殖</w:t>
      </w:r>
      <w:r w:rsidR="00A24632">
        <w:rPr>
          <w:rFonts w:hint="eastAsia"/>
        </w:rPr>
        <w:t>河豚</w:t>
      </w:r>
      <w:r>
        <w:rPr>
          <w:rFonts w:hint="eastAsia"/>
        </w:rPr>
        <w:t>基本生物学知识，能辨别不同河豚鱼品种，具有丰富实践经验的人员担当。禁止采购未经加工的河豚整鱼。禁止采购野生河豚鱼。</w:t>
      </w:r>
    </w:p>
    <w:p w14:paraId="35DF9416" w14:textId="0BDB5E4F" w:rsidR="00871381" w:rsidRDefault="00871381" w:rsidP="00871381">
      <w:pPr>
        <w:pStyle w:val="affffffffa"/>
      </w:pPr>
      <w:r>
        <w:rPr>
          <w:rFonts w:hint="eastAsia"/>
        </w:rPr>
        <w:t>河豚鱼毒性因养殖方式、地域的不同而存在多样性，采购品种必须是国家批准的养殖场养殖的产品和定点宰杀企业的初加工袋装产品，为可食部位，皮、肉、骨和精巢。</w:t>
      </w:r>
    </w:p>
    <w:p w14:paraId="5D40F239" w14:textId="33F62361" w:rsidR="00871381" w:rsidRDefault="00871381" w:rsidP="00871381">
      <w:pPr>
        <w:pStyle w:val="affffffffa"/>
      </w:pPr>
      <w:r>
        <w:rPr>
          <w:rFonts w:hint="eastAsia"/>
        </w:rPr>
        <w:t>企业采购主管部门编制采购计划单，填写采购时间、品种、数量，经分管负责人批准，采购员按采购计划单采购，并在采购单上签名。</w:t>
      </w:r>
    </w:p>
    <w:p w14:paraId="1F995392" w14:textId="3C9502FA" w:rsidR="00871381" w:rsidRDefault="00871381" w:rsidP="00871381">
      <w:pPr>
        <w:pStyle w:val="affffffffa"/>
      </w:pPr>
      <w:r>
        <w:rPr>
          <w:rFonts w:hint="eastAsia"/>
        </w:rPr>
        <w:t>采购时应查验和索取</w:t>
      </w:r>
      <w:r w:rsidRPr="00871381">
        <w:rPr>
          <w:rFonts w:hint="eastAsia"/>
        </w:rPr>
        <w:t>并留存</w:t>
      </w:r>
      <w:r>
        <w:rPr>
          <w:rFonts w:hint="eastAsia"/>
        </w:rPr>
        <w:t>下列资料:</w:t>
      </w:r>
    </w:p>
    <w:p w14:paraId="5827B9DD" w14:textId="309A6A0C" w:rsidR="00871381" w:rsidRDefault="00871381" w:rsidP="00871381">
      <w:pPr>
        <w:pStyle w:val="af5"/>
      </w:pPr>
      <w:r>
        <w:rPr>
          <w:rFonts w:hint="eastAsia"/>
        </w:rPr>
        <w:t>养殖河豚鱼基地企业营业执照复印件。</w:t>
      </w:r>
    </w:p>
    <w:p w14:paraId="07124B79" w14:textId="129307A8" w:rsidR="00871381" w:rsidRDefault="00871381" w:rsidP="00871381">
      <w:pPr>
        <w:pStyle w:val="af5"/>
      </w:pPr>
      <w:r>
        <w:rPr>
          <w:rFonts w:hint="eastAsia"/>
        </w:rPr>
        <w:t>养殖河豚鱼基地国家批准文书复印件。</w:t>
      </w:r>
    </w:p>
    <w:p w14:paraId="63E621EB" w14:textId="41F2BC4C" w:rsidR="00871381" w:rsidRDefault="00871381" w:rsidP="00871381">
      <w:pPr>
        <w:pStyle w:val="af5"/>
      </w:pPr>
      <w:r>
        <w:rPr>
          <w:rFonts w:hint="eastAsia"/>
        </w:rPr>
        <w:t>养殖河豚鱼控毒检测报告复印件。</w:t>
      </w:r>
    </w:p>
    <w:p w14:paraId="0EB020B9" w14:textId="51DE8134" w:rsidR="00871381" w:rsidRDefault="00871381" w:rsidP="00871381">
      <w:pPr>
        <w:pStyle w:val="af5"/>
      </w:pPr>
      <w:r>
        <w:rPr>
          <w:rFonts w:hint="eastAsia"/>
        </w:rPr>
        <w:t>养殖河豚鱼批次检测合格证明。</w:t>
      </w:r>
    </w:p>
    <w:p w14:paraId="15E3FF59" w14:textId="3E3E0A47" w:rsidR="00871381" w:rsidRDefault="00871381" w:rsidP="00871381">
      <w:pPr>
        <w:pStyle w:val="af5"/>
      </w:pPr>
      <w:r>
        <w:rPr>
          <w:rFonts w:hint="eastAsia"/>
        </w:rPr>
        <w:t>养殖河豚鱼定点宰杀加工企业营业执照复印件。</w:t>
      </w:r>
    </w:p>
    <w:p w14:paraId="66C7BE44" w14:textId="55A8DC11" w:rsidR="00871381" w:rsidRDefault="00871381" w:rsidP="00871381">
      <w:pPr>
        <w:pStyle w:val="af5"/>
      </w:pPr>
      <w:r>
        <w:rPr>
          <w:rFonts w:hint="eastAsia"/>
        </w:rPr>
        <w:t>养殖河豚鱼定点宰杀加工企业行政审批许可复印件。</w:t>
      </w:r>
    </w:p>
    <w:p w14:paraId="17DB14BE" w14:textId="61A0B612" w:rsidR="00871381" w:rsidRDefault="00871381" w:rsidP="00871381">
      <w:pPr>
        <w:pStyle w:val="af5"/>
      </w:pPr>
      <w:r>
        <w:rPr>
          <w:rFonts w:hint="eastAsia"/>
        </w:rPr>
        <w:t>养殖河豚鱼定点宰杀加工企业产品检测合格证书。</w:t>
      </w:r>
    </w:p>
    <w:p w14:paraId="4AB76EED" w14:textId="1DC2C983" w:rsidR="00871381" w:rsidRDefault="00871381" w:rsidP="00871381">
      <w:pPr>
        <w:pStyle w:val="af5"/>
      </w:pPr>
      <w:r>
        <w:rPr>
          <w:rFonts w:hint="eastAsia"/>
        </w:rPr>
        <w:t>查验采购品种数量是否与采购计划单相符。</w:t>
      </w:r>
    </w:p>
    <w:p w14:paraId="7A2752E2" w14:textId="70B16273" w:rsidR="00871381" w:rsidRDefault="00871381" w:rsidP="00871381">
      <w:pPr>
        <w:pStyle w:val="af5"/>
      </w:pPr>
      <w:r>
        <w:rPr>
          <w:rFonts w:hint="eastAsia"/>
        </w:rPr>
        <w:t>查验包装二维码相关信息可追溯。</w:t>
      </w:r>
    </w:p>
    <w:p w14:paraId="3328FC73" w14:textId="3BC63BAE" w:rsidR="00871381" w:rsidRDefault="00871381" w:rsidP="00871381">
      <w:pPr>
        <w:pStyle w:val="affd"/>
        <w:spacing w:before="120" w:after="120"/>
      </w:pPr>
      <w:bookmarkStart w:id="76" w:name="_Toc170490427"/>
      <w:r>
        <w:rPr>
          <w:rFonts w:hint="eastAsia"/>
        </w:rPr>
        <w:t>运输</w:t>
      </w:r>
      <w:bookmarkEnd w:id="76"/>
    </w:p>
    <w:p w14:paraId="46699E78" w14:textId="5907E848" w:rsidR="00871381" w:rsidRDefault="00871381" w:rsidP="00871381">
      <w:pPr>
        <w:pStyle w:val="affffffffa"/>
      </w:pPr>
      <w:r>
        <w:rPr>
          <w:rFonts w:hint="eastAsia"/>
        </w:rPr>
        <w:t>选择适宜的运输工具，必要时配备保温或冷藏等设施。</w:t>
      </w:r>
    </w:p>
    <w:p w14:paraId="5CF14180" w14:textId="63A65B2F" w:rsidR="00871381" w:rsidRDefault="00871381" w:rsidP="00871381">
      <w:pPr>
        <w:pStyle w:val="affffffffa"/>
      </w:pPr>
      <w:r>
        <w:rPr>
          <w:rFonts w:hint="eastAsia"/>
        </w:rPr>
        <w:t>运输中应防止包装破损，避免受日光直射、雨淋等。</w:t>
      </w:r>
    </w:p>
    <w:p w14:paraId="2E6AB886" w14:textId="28196399" w:rsidR="00871381" w:rsidRDefault="00871381" w:rsidP="00871381">
      <w:pPr>
        <w:pStyle w:val="affffffffa"/>
      </w:pPr>
      <w:r>
        <w:rPr>
          <w:rFonts w:hint="eastAsia"/>
        </w:rPr>
        <w:lastRenderedPageBreak/>
        <w:t>不应将河豚鱼包装与有毒、有害物品的车辆混装。</w:t>
      </w:r>
    </w:p>
    <w:p w14:paraId="4F35AB2B" w14:textId="6DC15567" w:rsidR="00871381" w:rsidRDefault="00871381" w:rsidP="0032565A">
      <w:pPr>
        <w:pStyle w:val="affd"/>
        <w:spacing w:before="120" w:after="120"/>
      </w:pPr>
      <w:bookmarkStart w:id="77" w:name="_Toc170490428"/>
      <w:r>
        <w:rPr>
          <w:rFonts w:hint="eastAsia"/>
        </w:rPr>
        <w:t>查验</w:t>
      </w:r>
      <w:bookmarkEnd w:id="77"/>
    </w:p>
    <w:p w14:paraId="58F47D31" w14:textId="0CB97296" w:rsidR="00871381" w:rsidRDefault="00871381" w:rsidP="0032565A">
      <w:pPr>
        <w:pStyle w:val="affffffffa"/>
      </w:pPr>
      <w:r>
        <w:rPr>
          <w:rFonts w:hint="eastAsia"/>
        </w:rPr>
        <w:t>河豚鱼原料必须经过以下验收后方可使用：</w:t>
      </w:r>
    </w:p>
    <w:p w14:paraId="3673A235" w14:textId="2878B346" w:rsidR="00871381" w:rsidRDefault="00871381" w:rsidP="0032565A">
      <w:pPr>
        <w:pStyle w:val="af2"/>
      </w:pPr>
      <w:r>
        <w:rPr>
          <w:rFonts w:hint="eastAsia"/>
        </w:rPr>
        <w:t>包装完整、清洁、无破损，内容与产品标识一致；</w:t>
      </w:r>
    </w:p>
    <w:p w14:paraId="0D22AA31" w14:textId="4920A541" w:rsidR="00871381" w:rsidRDefault="00871381" w:rsidP="0032565A">
      <w:pPr>
        <w:pStyle w:val="af2"/>
      </w:pPr>
      <w:r>
        <w:rPr>
          <w:rFonts w:hint="eastAsia"/>
        </w:rPr>
        <w:t>标签标识完整、清晰，载明事项应符合食品安全与标准要求；</w:t>
      </w:r>
    </w:p>
    <w:p w14:paraId="05E7D29A" w14:textId="0AD4A798" w:rsidR="00871381" w:rsidRDefault="00871381" w:rsidP="0032565A">
      <w:pPr>
        <w:pStyle w:val="af2"/>
      </w:pPr>
      <w:r>
        <w:rPr>
          <w:rFonts w:hint="eastAsia"/>
        </w:rPr>
        <w:t>在保质期内；</w:t>
      </w:r>
    </w:p>
    <w:p w14:paraId="29870549" w14:textId="6E7F06AD" w:rsidR="00871381" w:rsidRDefault="00871381" w:rsidP="0032565A">
      <w:pPr>
        <w:pStyle w:val="af2"/>
      </w:pPr>
      <w:r>
        <w:rPr>
          <w:rFonts w:hint="eastAsia"/>
        </w:rPr>
        <w:t>皮肤色泽鲜艳，与豚鱼体完全剥离；</w:t>
      </w:r>
    </w:p>
    <w:p w14:paraId="3BE282DC" w14:textId="1354E593" w:rsidR="00871381" w:rsidRDefault="00871381" w:rsidP="0032565A">
      <w:pPr>
        <w:pStyle w:val="af2"/>
      </w:pPr>
      <w:r>
        <w:rPr>
          <w:rFonts w:hint="eastAsia"/>
        </w:rPr>
        <w:t>眼球及其周围结</w:t>
      </w:r>
      <w:r w:rsidR="00BC1970">
        <w:rPr>
          <w:rFonts w:hint="eastAsia"/>
        </w:rPr>
        <w:t>缔</w:t>
      </w:r>
      <w:r>
        <w:rPr>
          <w:rFonts w:hint="eastAsia"/>
        </w:rPr>
        <w:t>组织去除干净，不留残痕；</w:t>
      </w:r>
    </w:p>
    <w:p w14:paraId="7BC2F461" w14:textId="7F81831D" w:rsidR="00871381" w:rsidRDefault="00871381" w:rsidP="0032565A">
      <w:pPr>
        <w:pStyle w:val="af2"/>
      </w:pPr>
      <w:r>
        <w:rPr>
          <w:rFonts w:hint="eastAsia"/>
        </w:rPr>
        <w:t>肾脏肝脏去除干净，不留残痕；</w:t>
      </w:r>
    </w:p>
    <w:p w14:paraId="012631DE" w14:textId="68672B1E" w:rsidR="00871381" w:rsidRDefault="00871381" w:rsidP="0032565A">
      <w:pPr>
        <w:pStyle w:val="af2"/>
      </w:pPr>
      <w:r>
        <w:rPr>
          <w:rFonts w:hint="eastAsia"/>
        </w:rPr>
        <w:t>豚上鳍骨处剪断挤出，骨髓肉血</w:t>
      </w:r>
      <w:r w:rsidR="00BC1970">
        <w:rPr>
          <w:rFonts w:hint="eastAsia"/>
        </w:rPr>
        <w:t>洗</w:t>
      </w:r>
      <w:r>
        <w:rPr>
          <w:rFonts w:hint="eastAsia"/>
        </w:rPr>
        <w:t>净；</w:t>
      </w:r>
    </w:p>
    <w:p w14:paraId="3153B23E" w14:textId="1700E0EF" w:rsidR="00871381" w:rsidRDefault="00871381" w:rsidP="0032565A">
      <w:pPr>
        <w:pStyle w:val="af2"/>
      </w:pPr>
      <w:r>
        <w:rPr>
          <w:rFonts w:hint="eastAsia"/>
        </w:rPr>
        <w:t>豚体</w:t>
      </w:r>
      <w:r w:rsidR="00BC1970">
        <w:rPr>
          <w:rFonts w:hint="eastAsia"/>
        </w:rPr>
        <w:t>内</w:t>
      </w:r>
      <w:r>
        <w:rPr>
          <w:rFonts w:hint="eastAsia"/>
        </w:rPr>
        <w:t>血液被漂洗干净，无肉眼可见血液痕迹；</w:t>
      </w:r>
    </w:p>
    <w:p w14:paraId="72E9CEE3" w14:textId="10D6D22E" w:rsidR="00871381" w:rsidRDefault="00871381" w:rsidP="0032565A">
      <w:pPr>
        <w:pStyle w:val="af2"/>
      </w:pPr>
      <w:r>
        <w:rPr>
          <w:rFonts w:hint="eastAsia"/>
        </w:rPr>
        <w:t>鳃、齿、消化道淸洗干净；</w:t>
      </w:r>
    </w:p>
    <w:p w14:paraId="0EB2C20E" w14:textId="68381537" w:rsidR="00871381" w:rsidRDefault="00871381" w:rsidP="0032565A">
      <w:pPr>
        <w:pStyle w:val="af2"/>
      </w:pPr>
      <w:r>
        <w:rPr>
          <w:rFonts w:hint="eastAsia"/>
        </w:rPr>
        <w:t>卵巢被清除干净，豚体内无一粒残留卵；</w:t>
      </w:r>
    </w:p>
    <w:p w14:paraId="7ACB5E63" w14:textId="624A2AED" w:rsidR="00871381" w:rsidRDefault="00871381" w:rsidP="0032565A">
      <w:pPr>
        <w:pStyle w:val="af2"/>
      </w:pPr>
      <w:r>
        <w:rPr>
          <w:rFonts w:hint="eastAsia"/>
        </w:rPr>
        <w:t>肌肉紧密，有弹性；</w:t>
      </w:r>
    </w:p>
    <w:p w14:paraId="66F0EADB" w14:textId="34B0F39A" w:rsidR="00871381" w:rsidRDefault="00871381" w:rsidP="0032565A">
      <w:pPr>
        <w:pStyle w:val="af2"/>
      </w:pPr>
      <w:r>
        <w:rPr>
          <w:rFonts w:hint="eastAsia"/>
        </w:rPr>
        <w:t>无腐败、变质、污染等现象，无异味。</w:t>
      </w:r>
    </w:p>
    <w:p w14:paraId="436ECD2B" w14:textId="6FDCED32" w:rsidR="00871381" w:rsidRDefault="00871381" w:rsidP="0032565A">
      <w:pPr>
        <w:pStyle w:val="affffffffa"/>
      </w:pPr>
      <w:r>
        <w:rPr>
          <w:rFonts w:hint="eastAsia"/>
        </w:rPr>
        <w:t xml:space="preserve">验收人员必须填写检验记录 注明检验时间、品种、数量，包装是否完整，原料包装信息是否齐全，索证资料是否齐全，拆封检查结果，并签名。   </w:t>
      </w:r>
    </w:p>
    <w:p w14:paraId="0CC1BCE5" w14:textId="170E7D4D" w:rsidR="00871381" w:rsidRDefault="00871381" w:rsidP="0032565A">
      <w:pPr>
        <w:pStyle w:val="affd"/>
        <w:spacing w:before="120" w:after="120"/>
      </w:pPr>
      <w:bookmarkStart w:id="78" w:name="_Toc170490429"/>
      <w:r>
        <w:rPr>
          <w:rFonts w:hint="eastAsia"/>
        </w:rPr>
        <w:t>贮存</w:t>
      </w:r>
      <w:bookmarkEnd w:id="78"/>
    </w:p>
    <w:p w14:paraId="7F786199" w14:textId="3063F792" w:rsidR="00871381" w:rsidRDefault="00871381" w:rsidP="0032565A">
      <w:pPr>
        <w:pStyle w:val="affffffffa"/>
      </w:pPr>
      <w:r>
        <w:rPr>
          <w:rFonts w:hint="eastAsia"/>
        </w:rPr>
        <w:t>袋装河豚鱼可食部位产品贮存过程中应符合食品安全所需的温度、湿度等特殊要求。</w:t>
      </w:r>
    </w:p>
    <w:p w14:paraId="48452491" w14:textId="18B561AE" w:rsidR="00871381" w:rsidRDefault="00871381" w:rsidP="0032565A">
      <w:pPr>
        <w:pStyle w:val="affffffffa"/>
      </w:pPr>
      <w:r>
        <w:rPr>
          <w:rFonts w:hint="eastAsia"/>
        </w:rPr>
        <w:t>贮存前应贴上标签，填写日期和时间。</w:t>
      </w:r>
    </w:p>
    <w:p w14:paraId="1F989D6D" w14:textId="76D38445" w:rsidR="00871381" w:rsidRDefault="00871381" w:rsidP="00975E9E">
      <w:pPr>
        <w:pStyle w:val="affffffffa"/>
      </w:pPr>
      <w:r>
        <w:rPr>
          <w:rFonts w:hint="eastAsia"/>
        </w:rPr>
        <w:t>冷藏</w:t>
      </w:r>
      <w:r w:rsidR="00975E9E" w:rsidRPr="00975E9E">
        <w:rPr>
          <w:rFonts w:hint="eastAsia"/>
        </w:rPr>
        <w:t>温度控制在0℃～6℃，贮存时间</w:t>
      </w:r>
      <w:r>
        <w:rPr>
          <w:rFonts w:hint="eastAsia"/>
        </w:rPr>
        <w:t>1</w:t>
      </w:r>
      <w:r w:rsidR="001E7302">
        <w:rPr>
          <w:rFonts w:hint="eastAsia"/>
        </w:rPr>
        <w:t>d</w:t>
      </w:r>
      <w:r w:rsidR="00F55091" w:rsidRPr="00F55091">
        <w:rPr>
          <w:rFonts w:hint="eastAsia"/>
        </w:rPr>
        <w:t>～</w:t>
      </w:r>
      <w:r>
        <w:rPr>
          <w:rFonts w:hint="eastAsia"/>
        </w:rPr>
        <w:t>2</w:t>
      </w:r>
      <w:r w:rsidR="001E7302">
        <w:rPr>
          <w:rFonts w:hint="eastAsia"/>
        </w:rPr>
        <w:t>d</w:t>
      </w:r>
      <w:r w:rsidR="00975E9E">
        <w:rPr>
          <w:rFonts w:hint="eastAsia"/>
        </w:rPr>
        <w:t>；</w:t>
      </w:r>
      <w:r>
        <w:rPr>
          <w:rFonts w:hint="eastAsia"/>
        </w:rPr>
        <w:t>冷冻</w:t>
      </w:r>
      <w:r w:rsidR="00975E9E" w:rsidRPr="00975E9E">
        <w:rPr>
          <w:rFonts w:hint="eastAsia"/>
        </w:rPr>
        <w:t>温度控制在</w:t>
      </w:r>
      <w:r w:rsidR="00975E9E">
        <w:rPr>
          <w:rFonts w:hint="eastAsia"/>
        </w:rPr>
        <w:t>-</w:t>
      </w:r>
      <w:r w:rsidR="00975E9E" w:rsidRPr="00975E9E">
        <w:rPr>
          <w:rFonts w:hint="eastAsia"/>
        </w:rPr>
        <w:t>20℃</w:t>
      </w:r>
      <w:r w:rsidR="00975E9E">
        <w:rPr>
          <w:rFonts w:hint="eastAsia"/>
        </w:rPr>
        <w:t>，</w:t>
      </w:r>
      <w:r w:rsidR="00975E9E" w:rsidRPr="00975E9E">
        <w:rPr>
          <w:rFonts w:hint="eastAsia"/>
        </w:rPr>
        <w:t>贮存时间</w:t>
      </w:r>
      <w:r w:rsidR="00DA53E7">
        <w:rPr>
          <w:rFonts w:hint="eastAsia"/>
        </w:rPr>
        <w:t>180d</w:t>
      </w:r>
      <w:r w:rsidR="00DA53E7" w:rsidRPr="00DA53E7">
        <w:rPr>
          <w:rFonts w:hint="eastAsia"/>
        </w:rPr>
        <w:t>～</w:t>
      </w:r>
      <w:r w:rsidR="00DA53E7">
        <w:rPr>
          <w:rFonts w:hint="eastAsia"/>
        </w:rPr>
        <w:t>240d</w:t>
      </w:r>
      <w:r>
        <w:rPr>
          <w:rFonts w:hint="eastAsia"/>
        </w:rPr>
        <w:t>。</w:t>
      </w:r>
    </w:p>
    <w:p w14:paraId="3CDC34C4" w14:textId="38287E7A" w:rsidR="00871381" w:rsidRDefault="00871381" w:rsidP="0032565A">
      <w:pPr>
        <w:pStyle w:val="affffffffa"/>
      </w:pPr>
      <w:r>
        <w:rPr>
          <w:rFonts w:hint="eastAsia"/>
        </w:rPr>
        <w:t>原购进冷冻袋装产品不得二次冷冻。</w:t>
      </w:r>
    </w:p>
    <w:p w14:paraId="66E118B2" w14:textId="3480E202" w:rsidR="00871381" w:rsidRDefault="00871381" w:rsidP="0032565A">
      <w:pPr>
        <w:pStyle w:val="affffffffa"/>
      </w:pPr>
      <w:r>
        <w:rPr>
          <w:rFonts w:hint="eastAsia"/>
        </w:rPr>
        <w:t>按照先进先出、先用的原则使用原料，存在感官状异常、超过保质期等情形的，应及时清除。</w:t>
      </w:r>
    </w:p>
    <w:p w14:paraId="4096C444" w14:textId="21116A38" w:rsidR="001D212F" w:rsidRDefault="00871381" w:rsidP="0032565A">
      <w:pPr>
        <w:pStyle w:val="affffffffa"/>
      </w:pPr>
      <w:r>
        <w:rPr>
          <w:rFonts w:hint="eastAsia"/>
        </w:rPr>
        <w:t>变质、超过保质期的原料应显著标示，单独存放，及时采取无害化处理、销毁等措施，并做好记录。</w:t>
      </w:r>
    </w:p>
    <w:p w14:paraId="0E76CCFB" w14:textId="11C24F6D" w:rsidR="00AB2BC1" w:rsidRDefault="00AB2BC1" w:rsidP="00AB2BC1">
      <w:pPr>
        <w:pStyle w:val="affc"/>
        <w:spacing w:before="240" w:after="240"/>
      </w:pPr>
      <w:bookmarkStart w:id="79" w:name="_Toc170490393"/>
      <w:bookmarkStart w:id="80" w:name="_Toc170490430"/>
      <w:bookmarkStart w:id="81" w:name="_Toc170490560"/>
      <w:r>
        <w:rPr>
          <w:rFonts w:hint="eastAsia"/>
        </w:rPr>
        <w:t>专职厨师管理和岗位职责</w:t>
      </w:r>
      <w:bookmarkEnd w:id="79"/>
      <w:bookmarkEnd w:id="80"/>
      <w:bookmarkEnd w:id="81"/>
    </w:p>
    <w:p w14:paraId="7EA280BD" w14:textId="0BFE9578" w:rsidR="00AB2BC1" w:rsidRDefault="00AB2BC1" w:rsidP="00AB2BC1">
      <w:pPr>
        <w:pStyle w:val="affd"/>
        <w:spacing w:before="120" w:after="120"/>
      </w:pPr>
      <w:bookmarkStart w:id="82" w:name="_Toc170490431"/>
      <w:r>
        <w:rPr>
          <w:rFonts w:hint="eastAsia"/>
        </w:rPr>
        <w:t>专职厨师管理</w:t>
      </w:r>
      <w:bookmarkEnd w:id="82"/>
    </w:p>
    <w:p w14:paraId="3B31BE68" w14:textId="284D9539" w:rsidR="00AB2BC1" w:rsidRDefault="00AB2BC1" w:rsidP="00AB2BC1">
      <w:pPr>
        <w:pStyle w:val="affffffffa"/>
      </w:pPr>
      <w:r>
        <w:rPr>
          <w:rFonts w:hint="eastAsia"/>
        </w:rPr>
        <w:t>养殖河豚鱼菜肴加工制作厨师必须经过专业培训，取得省、市级烹饪餐饮行业协会颁发的培训合格证书，持证上岗。</w:t>
      </w:r>
    </w:p>
    <w:p w14:paraId="7E627D69" w14:textId="658F1CD5" w:rsidR="00AB2BC1" w:rsidRDefault="00AB2BC1" w:rsidP="00AB2BC1">
      <w:pPr>
        <w:pStyle w:val="affffffffa"/>
      </w:pPr>
      <w:r>
        <w:rPr>
          <w:rFonts w:hint="eastAsia"/>
        </w:rPr>
        <w:t>每年至少进行一次体检，获得健康证书。</w:t>
      </w:r>
    </w:p>
    <w:p w14:paraId="237218FC" w14:textId="2FEF03B9" w:rsidR="00AB2BC1" w:rsidRDefault="00AB2BC1" w:rsidP="00AB2BC1">
      <w:pPr>
        <w:pStyle w:val="affffffffa"/>
      </w:pPr>
      <w:r>
        <w:rPr>
          <w:rFonts w:hint="eastAsia"/>
        </w:rPr>
        <w:t>加工前洗手、消毒、更换工作服、戴工作帽和手套等，符合GB</w:t>
      </w:r>
      <w:r w:rsidR="00231C32">
        <w:rPr>
          <w:rFonts w:hint="eastAsia"/>
        </w:rPr>
        <w:t xml:space="preserve"> </w:t>
      </w:r>
      <w:r>
        <w:rPr>
          <w:rFonts w:hint="eastAsia"/>
        </w:rPr>
        <w:t>31654-2021</w:t>
      </w:r>
      <w:r w:rsidR="005E1E0A">
        <w:rPr>
          <w:rFonts w:hint="eastAsia"/>
        </w:rPr>
        <w:t>中的规定</w:t>
      </w:r>
      <w:r>
        <w:rPr>
          <w:rFonts w:hint="eastAsia"/>
        </w:rPr>
        <w:t>。</w:t>
      </w:r>
    </w:p>
    <w:p w14:paraId="6B354E7D" w14:textId="4423F5CD" w:rsidR="00AB2BC1" w:rsidRDefault="00AB2BC1" w:rsidP="00AB2BC1">
      <w:pPr>
        <w:pStyle w:val="affd"/>
        <w:spacing w:before="120" w:after="120"/>
      </w:pPr>
      <w:bookmarkStart w:id="83" w:name="_Toc170490432"/>
      <w:r>
        <w:rPr>
          <w:rFonts w:hint="eastAsia"/>
        </w:rPr>
        <w:t>河豚鱼冷菜加工岗位职责</w:t>
      </w:r>
      <w:bookmarkEnd w:id="83"/>
    </w:p>
    <w:p w14:paraId="77111488" w14:textId="18CAE0F8" w:rsidR="00AB2BC1" w:rsidRDefault="00AB2BC1" w:rsidP="00557DF3">
      <w:pPr>
        <w:pStyle w:val="affffffffa"/>
      </w:pPr>
      <w:r>
        <w:rPr>
          <w:rFonts w:hint="eastAsia"/>
        </w:rPr>
        <w:t>厨师符合</w:t>
      </w:r>
      <w:r w:rsidR="00557DF3">
        <w:rPr>
          <w:rFonts w:hint="eastAsia"/>
        </w:rPr>
        <w:t>8</w:t>
      </w:r>
      <w:r>
        <w:rPr>
          <w:rFonts w:hint="eastAsia"/>
        </w:rPr>
        <w:t>.1专职厨师管理要求。</w:t>
      </w:r>
    </w:p>
    <w:p w14:paraId="654DA0D0" w14:textId="62A87BBF" w:rsidR="00AB2BC1" w:rsidRDefault="00AB2BC1" w:rsidP="00557DF3">
      <w:pPr>
        <w:pStyle w:val="affffffffa"/>
      </w:pPr>
      <w:r>
        <w:rPr>
          <w:rFonts w:hint="eastAsia"/>
        </w:rPr>
        <w:t>在河豚鱼凉菜加工专间进行。</w:t>
      </w:r>
    </w:p>
    <w:p w14:paraId="6E1F2BB1" w14:textId="4D91B997" w:rsidR="00AB2BC1" w:rsidRDefault="00AB2BC1" w:rsidP="00557DF3">
      <w:pPr>
        <w:pStyle w:val="affffffffa"/>
      </w:pPr>
      <w:r>
        <w:rPr>
          <w:rFonts w:hint="eastAsia"/>
        </w:rPr>
        <w:t>配齐专用工具（菜墩、刀具、抹布、容器等）并有标识。使用前后要化学消毒，达到干、洁、光、亮。</w:t>
      </w:r>
    </w:p>
    <w:p w14:paraId="3CDC273A" w14:textId="7491B68B" w:rsidR="00AB2BC1" w:rsidRDefault="00AB2BC1" w:rsidP="00557DF3">
      <w:pPr>
        <w:pStyle w:val="affffffffa"/>
      </w:pPr>
      <w:r>
        <w:rPr>
          <w:rFonts w:hint="eastAsia"/>
        </w:rPr>
        <w:t>剌身（鱼柳）料理。肉质新鲜，富有弹性，有光</w:t>
      </w:r>
      <w:r w:rsidR="00560392">
        <w:rPr>
          <w:rFonts w:hint="eastAsia"/>
        </w:rPr>
        <w:t>泽</w:t>
      </w:r>
      <w:r>
        <w:rPr>
          <w:rFonts w:hint="eastAsia"/>
        </w:rPr>
        <w:t>，刺身数量随客源制作，当餐用完，不得转下餐使用。</w:t>
      </w:r>
    </w:p>
    <w:p w14:paraId="64D9B4B5" w14:textId="6E3E9781" w:rsidR="00AB2BC1" w:rsidRDefault="00AB2BC1" w:rsidP="00557DF3">
      <w:pPr>
        <w:pStyle w:val="affffffffa"/>
      </w:pPr>
      <w:r>
        <w:rPr>
          <w:rFonts w:hint="eastAsia"/>
        </w:rPr>
        <w:t>冷菜专间保持工作区域的清洁卫生，每天班前、班后消毒。</w:t>
      </w:r>
    </w:p>
    <w:p w14:paraId="0EF67F64" w14:textId="30046DC1" w:rsidR="00AB2BC1" w:rsidRDefault="00AB2BC1" w:rsidP="00557DF3">
      <w:pPr>
        <w:pStyle w:val="affffffffa"/>
      </w:pPr>
      <w:r>
        <w:rPr>
          <w:rFonts w:hint="eastAsia"/>
        </w:rPr>
        <w:t>冷菜餐具为专用餐具，使用前清洗，高温消毒，不得与其它菜肴餐具混用。</w:t>
      </w:r>
    </w:p>
    <w:p w14:paraId="2181C791" w14:textId="58696D32" w:rsidR="00AB2BC1" w:rsidRDefault="00AB2BC1" w:rsidP="006437BA">
      <w:pPr>
        <w:pStyle w:val="affd"/>
        <w:spacing w:before="120" w:after="120"/>
      </w:pPr>
      <w:bookmarkStart w:id="84" w:name="_Toc170490433"/>
      <w:r>
        <w:rPr>
          <w:rFonts w:hint="eastAsia"/>
        </w:rPr>
        <w:t>河豚鱼切片加工岗位职责</w:t>
      </w:r>
      <w:bookmarkEnd w:id="84"/>
    </w:p>
    <w:p w14:paraId="0AD1CDE9" w14:textId="064BA7D1" w:rsidR="00AB2BC1" w:rsidRDefault="00AB2BC1" w:rsidP="006437BA">
      <w:pPr>
        <w:pStyle w:val="affffffffa"/>
      </w:pPr>
      <w:r>
        <w:rPr>
          <w:rFonts w:hint="eastAsia"/>
        </w:rPr>
        <w:t>厨师符合</w:t>
      </w:r>
      <w:r w:rsidR="00A16939">
        <w:rPr>
          <w:rFonts w:hint="eastAsia"/>
        </w:rPr>
        <w:t>8</w:t>
      </w:r>
      <w:r>
        <w:rPr>
          <w:rFonts w:hint="eastAsia"/>
        </w:rPr>
        <w:t>.1专职厨师管理要求。</w:t>
      </w:r>
    </w:p>
    <w:p w14:paraId="2DD51B05" w14:textId="091E7997" w:rsidR="00AB2BC1" w:rsidRDefault="00AB2BC1" w:rsidP="006437BA">
      <w:pPr>
        <w:pStyle w:val="affffffffa"/>
      </w:pPr>
      <w:r>
        <w:rPr>
          <w:rFonts w:hint="eastAsia"/>
        </w:rPr>
        <w:t>在指定工作区域进行切配加工制作。</w:t>
      </w:r>
    </w:p>
    <w:p w14:paraId="637A4B35" w14:textId="6BC36361" w:rsidR="00AB2BC1" w:rsidRDefault="00AB2BC1" w:rsidP="006437BA">
      <w:pPr>
        <w:pStyle w:val="affffffffa"/>
      </w:pPr>
      <w:r>
        <w:rPr>
          <w:rFonts w:hint="eastAsia"/>
        </w:rPr>
        <w:lastRenderedPageBreak/>
        <w:t>配齐专用工具（菜墩、刀具、抹布、容器等）并有标识。使用前后要化学消毒，达到干，洁，光，亮。</w:t>
      </w:r>
    </w:p>
    <w:p w14:paraId="65A41987" w14:textId="79F8FF6D" w:rsidR="00AB2BC1" w:rsidRDefault="00AB2BC1" w:rsidP="006437BA">
      <w:pPr>
        <w:pStyle w:val="affffffffa"/>
      </w:pPr>
      <w:r>
        <w:rPr>
          <w:rFonts w:hint="eastAsia"/>
        </w:rPr>
        <w:t>加工时选用冰鲜或冷冻河豚（</w:t>
      </w:r>
      <w:r w:rsidR="00307DD6">
        <w:rPr>
          <w:rFonts w:hint="eastAsia"/>
        </w:rPr>
        <w:t>-</w:t>
      </w:r>
      <w:r>
        <w:rPr>
          <w:rFonts w:hint="eastAsia"/>
        </w:rPr>
        <w:t>20℃速冻的产品）肉质新鲜，富有弹性，有光</w:t>
      </w:r>
      <w:r w:rsidR="005E1E0A">
        <w:rPr>
          <w:rFonts w:hint="eastAsia"/>
        </w:rPr>
        <w:t>泽</w:t>
      </w:r>
      <w:r>
        <w:rPr>
          <w:rFonts w:hint="eastAsia"/>
        </w:rPr>
        <w:t>。有异味，无光</w:t>
      </w:r>
      <w:r w:rsidR="005E1E0A">
        <w:rPr>
          <w:rFonts w:hint="eastAsia"/>
        </w:rPr>
        <w:t>泽</w:t>
      </w:r>
      <w:r>
        <w:rPr>
          <w:rFonts w:hint="eastAsia"/>
        </w:rPr>
        <w:t>、不新鲜的原料不得使用，并作为有毒废弃物处理。</w:t>
      </w:r>
    </w:p>
    <w:p w14:paraId="637431BF" w14:textId="497D0DEB" w:rsidR="00AB2BC1" w:rsidRDefault="00AB2BC1" w:rsidP="006437BA">
      <w:pPr>
        <w:pStyle w:val="affffffffa"/>
      </w:pPr>
      <w:r>
        <w:rPr>
          <w:rFonts w:hint="eastAsia"/>
        </w:rPr>
        <w:t>可食用肉、皮、精巢要清洗洗净，无血水，物体上不可有血斑。</w:t>
      </w:r>
    </w:p>
    <w:p w14:paraId="7BA56731" w14:textId="6E7BE257" w:rsidR="00AB2BC1" w:rsidRDefault="00AB2BC1" w:rsidP="006437BA">
      <w:pPr>
        <w:pStyle w:val="affffffffa"/>
      </w:pPr>
      <w:r>
        <w:rPr>
          <w:rFonts w:hint="eastAsia"/>
        </w:rPr>
        <w:t xml:space="preserve">保持工作区域的清洁卫生。 </w:t>
      </w:r>
    </w:p>
    <w:p w14:paraId="1374B7D8" w14:textId="3082A08F" w:rsidR="00AB2BC1" w:rsidRDefault="00AB2BC1" w:rsidP="006C3359">
      <w:pPr>
        <w:pStyle w:val="affd"/>
        <w:spacing w:before="120" w:after="120"/>
      </w:pPr>
      <w:bookmarkStart w:id="85" w:name="_Toc170490434"/>
      <w:r>
        <w:rPr>
          <w:rFonts w:hint="eastAsia"/>
        </w:rPr>
        <w:t>河豚鱼热菜加工岗位职责</w:t>
      </w:r>
      <w:bookmarkEnd w:id="85"/>
    </w:p>
    <w:p w14:paraId="7FBD8273" w14:textId="2464F925" w:rsidR="00AB2BC1" w:rsidRDefault="00AB2BC1" w:rsidP="006C3359">
      <w:pPr>
        <w:pStyle w:val="affffffffa"/>
      </w:pPr>
      <w:r>
        <w:rPr>
          <w:rFonts w:hint="eastAsia"/>
        </w:rPr>
        <w:t>厨师符合</w:t>
      </w:r>
      <w:r w:rsidR="006C3359">
        <w:rPr>
          <w:rFonts w:hint="eastAsia"/>
        </w:rPr>
        <w:t>8</w:t>
      </w:r>
      <w:r>
        <w:rPr>
          <w:rFonts w:hint="eastAsia"/>
        </w:rPr>
        <w:t>.1专职厨师管理要求。</w:t>
      </w:r>
    </w:p>
    <w:p w14:paraId="244283B2" w14:textId="0AA9645D" w:rsidR="00AB2BC1" w:rsidRDefault="00AB2BC1" w:rsidP="006C3359">
      <w:pPr>
        <w:pStyle w:val="affffffffa"/>
      </w:pPr>
      <w:r>
        <w:rPr>
          <w:rFonts w:hint="eastAsia"/>
        </w:rPr>
        <w:t>加工的容器专用，不得与其它容器混合。</w:t>
      </w:r>
    </w:p>
    <w:p w14:paraId="26C2F857" w14:textId="04746366" w:rsidR="00AB2BC1" w:rsidRDefault="00AB2BC1" w:rsidP="006C3359">
      <w:pPr>
        <w:pStyle w:val="affffffffa"/>
      </w:pPr>
      <w:r>
        <w:rPr>
          <w:rFonts w:hint="eastAsia"/>
        </w:rPr>
        <w:t>做到不新鲜不烹，废弃物不净不烹。</w:t>
      </w:r>
    </w:p>
    <w:p w14:paraId="20BDEFAF" w14:textId="07D8C5E1" w:rsidR="00AB2BC1" w:rsidRDefault="00AB2BC1" w:rsidP="006C3359">
      <w:pPr>
        <w:pStyle w:val="affffffffa"/>
      </w:pPr>
      <w:r>
        <w:rPr>
          <w:rFonts w:hint="eastAsia"/>
        </w:rPr>
        <w:t>烹制时间控制在30min至45min之间。</w:t>
      </w:r>
    </w:p>
    <w:p w14:paraId="31A0CA64" w14:textId="6C49E18B" w:rsidR="00AB2BC1" w:rsidRDefault="00AB2BC1" w:rsidP="006C3359">
      <w:pPr>
        <w:pStyle w:val="affffffffa"/>
      </w:pPr>
      <w:r>
        <w:rPr>
          <w:rFonts w:hint="eastAsia"/>
        </w:rPr>
        <w:t>时刻保持工作区域、加工专用工具及容器的单独清洗，消毒抺布。</w:t>
      </w:r>
    </w:p>
    <w:p w14:paraId="0081328D" w14:textId="2C0C6DA5" w:rsidR="00AB2BC1" w:rsidRDefault="00AB2BC1" w:rsidP="006C3359">
      <w:pPr>
        <w:pStyle w:val="affffffffa"/>
      </w:pPr>
      <w:r>
        <w:rPr>
          <w:rFonts w:hint="eastAsia"/>
        </w:rPr>
        <w:t>熟食盛菜餐具使用前经清洗、高温消毒。</w:t>
      </w:r>
    </w:p>
    <w:p w14:paraId="777D04FD" w14:textId="6CCC9075" w:rsidR="00AB2BC1" w:rsidRDefault="00AB2BC1" w:rsidP="006C3359">
      <w:pPr>
        <w:pStyle w:val="affd"/>
        <w:spacing w:before="120" w:after="120"/>
      </w:pPr>
      <w:bookmarkStart w:id="86" w:name="_Toc170490435"/>
      <w:r>
        <w:rPr>
          <w:rFonts w:hint="eastAsia"/>
        </w:rPr>
        <w:t>河豚鱼面点加工岗位职责</w:t>
      </w:r>
      <w:bookmarkEnd w:id="86"/>
    </w:p>
    <w:p w14:paraId="12355FD7" w14:textId="6D3D3C6B" w:rsidR="00AB2BC1" w:rsidRDefault="00AB2BC1" w:rsidP="006C3359">
      <w:pPr>
        <w:pStyle w:val="affffffffa"/>
      </w:pPr>
      <w:r>
        <w:rPr>
          <w:rFonts w:hint="eastAsia"/>
        </w:rPr>
        <w:t>厨师符合</w:t>
      </w:r>
      <w:r w:rsidR="00CF55A2">
        <w:rPr>
          <w:rFonts w:hint="eastAsia"/>
        </w:rPr>
        <w:t>8</w:t>
      </w:r>
      <w:r>
        <w:rPr>
          <w:rFonts w:hint="eastAsia"/>
        </w:rPr>
        <w:t>.1专职厨师管理要求。</w:t>
      </w:r>
    </w:p>
    <w:p w14:paraId="24AA78C6" w14:textId="3907095B" w:rsidR="00AB2BC1" w:rsidRDefault="00AB2BC1" w:rsidP="006C3359">
      <w:pPr>
        <w:pStyle w:val="affffffffa"/>
      </w:pPr>
      <w:r>
        <w:rPr>
          <w:rFonts w:hint="eastAsia"/>
        </w:rPr>
        <w:t>河豚鱼原料新鲜；严禁使用不新鲜、变质、变味原料。</w:t>
      </w:r>
    </w:p>
    <w:p w14:paraId="3AE80A37" w14:textId="5C39D342" w:rsidR="00AB2BC1" w:rsidRDefault="00AB2BC1" w:rsidP="006C3359">
      <w:pPr>
        <w:pStyle w:val="affffffffa"/>
      </w:pPr>
      <w:r>
        <w:rPr>
          <w:rFonts w:hint="eastAsia"/>
        </w:rPr>
        <w:t>加工的容器做到专用</w:t>
      </w:r>
      <w:r w:rsidR="002655CB">
        <w:rPr>
          <w:rFonts w:hint="eastAsia"/>
        </w:rPr>
        <w:t>，</w:t>
      </w:r>
      <w:r>
        <w:rPr>
          <w:rFonts w:hint="eastAsia"/>
        </w:rPr>
        <w:t>不得与其它容器混合。</w:t>
      </w:r>
    </w:p>
    <w:p w14:paraId="72DCA1FD" w14:textId="0E05CCF6" w:rsidR="00AB2BC1" w:rsidRDefault="00AB2BC1" w:rsidP="006C3359">
      <w:pPr>
        <w:pStyle w:val="affffffffa"/>
      </w:pPr>
      <w:r>
        <w:rPr>
          <w:rFonts w:hint="eastAsia"/>
        </w:rPr>
        <w:t>制馅时，发现有血迹的鱼块必须重新清洗干净。</w:t>
      </w:r>
    </w:p>
    <w:p w14:paraId="153F6817" w14:textId="0ED4C118" w:rsidR="00AB2BC1" w:rsidRDefault="00AB2BC1" w:rsidP="006C3359">
      <w:pPr>
        <w:pStyle w:val="affffffffa"/>
      </w:pPr>
      <w:r>
        <w:rPr>
          <w:rFonts w:hint="eastAsia"/>
        </w:rPr>
        <w:t>加热时要煮熟蒸透后方可</w:t>
      </w:r>
      <w:r w:rsidR="003B1A45">
        <w:rPr>
          <w:rFonts w:hint="eastAsia"/>
        </w:rPr>
        <w:t>出</w:t>
      </w:r>
      <w:r>
        <w:rPr>
          <w:rFonts w:hint="eastAsia"/>
        </w:rPr>
        <w:t>品。</w:t>
      </w:r>
    </w:p>
    <w:p w14:paraId="3C88F387" w14:textId="7A8FBF36" w:rsidR="00AB2BC1" w:rsidRDefault="00AB2BC1" w:rsidP="00A41A71">
      <w:pPr>
        <w:pStyle w:val="affffffffa"/>
      </w:pPr>
      <w:r>
        <w:rPr>
          <w:rFonts w:hint="eastAsia"/>
        </w:rPr>
        <w:t>食品存放要封存保管，冷藏冰箱温度不高于0</w:t>
      </w:r>
      <w:r w:rsidR="00A41A71" w:rsidRPr="00A41A71">
        <w:rPr>
          <w:rFonts w:hint="eastAsia"/>
        </w:rPr>
        <w:t>℃～</w:t>
      </w:r>
      <w:r>
        <w:rPr>
          <w:rFonts w:hint="eastAsia"/>
        </w:rPr>
        <w:t>6℃，冷冻温度控制在</w:t>
      </w:r>
      <w:r w:rsidR="00307DD6">
        <w:rPr>
          <w:rFonts w:hint="eastAsia"/>
        </w:rPr>
        <w:t>-</w:t>
      </w:r>
      <w:r>
        <w:rPr>
          <w:rFonts w:hint="eastAsia"/>
        </w:rPr>
        <w:t>20℃，食用前加热到中心温度70℃。</w:t>
      </w:r>
    </w:p>
    <w:p w14:paraId="6CF34C38" w14:textId="7FBAE110" w:rsidR="00AB2BC1" w:rsidRDefault="00AB2BC1" w:rsidP="006C3359">
      <w:pPr>
        <w:pStyle w:val="affffffffa"/>
      </w:pPr>
      <w:r>
        <w:rPr>
          <w:rFonts w:hint="eastAsia"/>
        </w:rPr>
        <w:t>时刻保持工作区域的清洁卫生，加工专用工具及容器要单独清洗消毒，时刻保持工作区域的清洁卫生，符合GB</w:t>
      </w:r>
      <w:r w:rsidR="00883C4C">
        <w:rPr>
          <w:rFonts w:hint="eastAsia"/>
        </w:rPr>
        <w:t xml:space="preserve"> </w:t>
      </w:r>
      <w:r>
        <w:rPr>
          <w:rFonts w:hint="eastAsia"/>
        </w:rPr>
        <w:t>31654-2021标准要求。</w:t>
      </w:r>
    </w:p>
    <w:p w14:paraId="72F43BEB" w14:textId="1B17A0A7" w:rsidR="007A5D3A" w:rsidRDefault="00AB2BC1" w:rsidP="006C3359">
      <w:pPr>
        <w:pStyle w:val="affffffffa"/>
      </w:pPr>
      <w:r>
        <w:rPr>
          <w:rFonts w:hint="eastAsia"/>
        </w:rPr>
        <w:t>使用食品添加剂应符合GB</w:t>
      </w:r>
      <w:r w:rsidR="00883C4C">
        <w:rPr>
          <w:rFonts w:hint="eastAsia"/>
        </w:rPr>
        <w:t xml:space="preserve"> </w:t>
      </w:r>
      <w:r>
        <w:rPr>
          <w:rFonts w:hint="eastAsia"/>
        </w:rPr>
        <w:t>2760规定。</w:t>
      </w:r>
    </w:p>
    <w:p w14:paraId="78406281" w14:textId="086A3175" w:rsidR="00A41A71" w:rsidRDefault="00A41A71" w:rsidP="00A41A71">
      <w:pPr>
        <w:pStyle w:val="affc"/>
        <w:spacing w:before="240" w:after="240"/>
      </w:pPr>
      <w:bookmarkStart w:id="87" w:name="_Toc170490394"/>
      <w:bookmarkStart w:id="88" w:name="_Toc170490436"/>
      <w:bookmarkStart w:id="89" w:name="_Toc170490561"/>
      <w:r>
        <w:rPr>
          <w:rFonts w:hint="eastAsia"/>
        </w:rPr>
        <w:t>清洁卫生与废弃物管理</w:t>
      </w:r>
      <w:bookmarkEnd w:id="87"/>
      <w:bookmarkEnd w:id="88"/>
      <w:bookmarkEnd w:id="89"/>
    </w:p>
    <w:p w14:paraId="590FF210" w14:textId="2DAA1344" w:rsidR="00A41A71" w:rsidRDefault="00A41A71" w:rsidP="00A41A71">
      <w:pPr>
        <w:pStyle w:val="affd"/>
        <w:spacing w:before="120" w:after="120"/>
      </w:pPr>
      <w:bookmarkStart w:id="90" w:name="_Toc170490437"/>
      <w:r>
        <w:rPr>
          <w:rFonts w:hint="eastAsia"/>
        </w:rPr>
        <w:t>凉菜间的卫生要求</w:t>
      </w:r>
      <w:bookmarkEnd w:id="90"/>
    </w:p>
    <w:p w14:paraId="53C62BC0" w14:textId="1E1651DD" w:rsidR="00A41A71" w:rsidRDefault="00A41A71" w:rsidP="00A41A71">
      <w:pPr>
        <w:pStyle w:val="affffffffa"/>
      </w:pPr>
      <w:r>
        <w:rPr>
          <w:rFonts w:hint="eastAsia"/>
        </w:rPr>
        <w:t>冷荤凉菜加工间达到“五专”（专人、专室、专工具、专消毒、专冷藏）要求，非专室人员不得进入冷荤凉菜加工间。</w:t>
      </w:r>
    </w:p>
    <w:p w14:paraId="748939B7" w14:textId="4387C388" w:rsidR="00A41A71" w:rsidRDefault="00A41A71" w:rsidP="00A41A71">
      <w:pPr>
        <w:pStyle w:val="affffffffa"/>
      </w:pPr>
      <w:r>
        <w:rPr>
          <w:rFonts w:hint="eastAsia"/>
        </w:rPr>
        <w:t>冷荤间开展工作前进行不低于40min的室内紫外线消毒，消毒后进行记录，当室内温度低于20℃或相对湿度大于60%时，应适当延长照射时间（延长至1h）以保证消毒效果，消毒时人员全部退出，避免用眼睛直视灯管，不得在紫外线灯管下长时间停留。</w:t>
      </w:r>
    </w:p>
    <w:p w14:paraId="4F7820EF" w14:textId="3E24F2B0" w:rsidR="00A41A71" w:rsidRDefault="00A41A71" w:rsidP="00A41A71">
      <w:pPr>
        <w:pStyle w:val="affffffffa"/>
      </w:pPr>
      <w:r>
        <w:rPr>
          <w:rFonts w:hint="eastAsia"/>
        </w:rPr>
        <w:t>每周使用酒精棉球对紫外线灯管进行一次</w:t>
      </w:r>
      <w:r w:rsidR="00135DE7">
        <w:rPr>
          <w:rFonts w:hint="eastAsia"/>
        </w:rPr>
        <w:t>擦拭</w:t>
      </w:r>
      <w:r>
        <w:rPr>
          <w:rFonts w:hint="eastAsia"/>
        </w:rPr>
        <w:t>，保持灯管清洁、无尘土、无油污，定期计算消毒灯的累计消毒时间，消毒时间累计超过800h后及时更换新灯管，保证消毒效果。</w:t>
      </w:r>
    </w:p>
    <w:p w14:paraId="4E94499D" w14:textId="201AAEF0" w:rsidR="00A41A71" w:rsidRDefault="00A41A71" w:rsidP="00A41A71">
      <w:pPr>
        <w:pStyle w:val="affffffffa"/>
      </w:pPr>
      <w:r>
        <w:rPr>
          <w:rFonts w:hint="eastAsia"/>
        </w:rPr>
        <w:t>进入冷荤间前在预进间进行二次更衣，将双手洗净，个人卫生符合标准要求。出冷荤间前，在预进间先脱掉二更工作服，更换一更工作服。</w:t>
      </w:r>
    </w:p>
    <w:p w14:paraId="29D8EF3E" w14:textId="64EF3F18" w:rsidR="00A41A71" w:rsidRDefault="00A41A71" w:rsidP="00A41A71">
      <w:pPr>
        <w:pStyle w:val="affffffffa"/>
      </w:pPr>
      <w:r>
        <w:rPr>
          <w:rFonts w:hint="eastAsia"/>
        </w:rPr>
        <w:t>室内使用独立空调，设温度计，室内温度控制在25℃以下。</w:t>
      </w:r>
    </w:p>
    <w:p w14:paraId="025EE3E3" w14:textId="7935163B" w:rsidR="00A41A71" w:rsidRDefault="00A41A71" w:rsidP="00A41A71">
      <w:pPr>
        <w:pStyle w:val="affffffffa"/>
      </w:pPr>
      <w:r>
        <w:rPr>
          <w:rFonts w:hint="eastAsia"/>
        </w:rPr>
        <w:t>切配加工凉菜前先将刀、墩等工用具及双手清洗消毒，盛放冷荤食品的容器必须专用。用后洗净并保持清洁，木墩立式存放。用具柜内清洁，专室内不存放个人物品。</w:t>
      </w:r>
    </w:p>
    <w:p w14:paraId="0D591E16" w14:textId="65CB1A7C" w:rsidR="00A41A71" w:rsidRDefault="00A41A71" w:rsidP="00A41A71">
      <w:pPr>
        <w:pStyle w:val="affffffffa"/>
      </w:pPr>
      <w:r>
        <w:rPr>
          <w:rFonts w:hint="eastAsia"/>
        </w:rPr>
        <w:t>冰箱把手放置消毒小毛巾，并每天更换，清洗消毒，冰箱内存放的冷菜品应放置在容器内，容器应加盖，定期进行除霜，</w:t>
      </w:r>
      <w:r w:rsidR="00135DE7">
        <w:rPr>
          <w:rFonts w:hint="eastAsia"/>
        </w:rPr>
        <w:t>擦拭</w:t>
      </w:r>
      <w:r>
        <w:rPr>
          <w:rFonts w:hint="eastAsia"/>
        </w:rPr>
        <w:t>冰箱内积水。</w:t>
      </w:r>
    </w:p>
    <w:p w14:paraId="2EE3E253" w14:textId="5572996E" w:rsidR="00A41A71" w:rsidRDefault="00A41A71" w:rsidP="00A41A71">
      <w:pPr>
        <w:pStyle w:val="affffffffa"/>
      </w:pPr>
      <w:r>
        <w:rPr>
          <w:rFonts w:hint="eastAsia"/>
        </w:rPr>
        <w:t>做好防蝇、防鼠、防蟑螂工作，做到室内无蝇、无鼠、无蟑螂。</w:t>
      </w:r>
    </w:p>
    <w:p w14:paraId="776E5AB2" w14:textId="28700B94" w:rsidR="00A41A71" w:rsidRDefault="00A41A71" w:rsidP="004175A4">
      <w:pPr>
        <w:pStyle w:val="affd"/>
        <w:spacing w:before="120" w:after="120"/>
      </w:pPr>
      <w:bookmarkStart w:id="91" w:name="_Toc170490438"/>
      <w:r>
        <w:rPr>
          <w:rFonts w:hint="eastAsia"/>
        </w:rPr>
        <w:t>刀器具管理</w:t>
      </w:r>
      <w:bookmarkEnd w:id="91"/>
    </w:p>
    <w:p w14:paraId="5F9A68FB" w14:textId="430796D9" w:rsidR="00A41A71" w:rsidRDefault="00A41A71" w:rsidP="004175A4">
      <w:pPr>
        <w:pStyle w:val="affffffffa"/>
      </w:pPr>
      <w:r>
        <w:rPr>
          <w:rFonts w:hint="eastAsia"/>
        </w:rPr>
        <w:t>操作间使用的各种刀具由负责人每日负责签收保管。</w:t>
      </w:r>
    </w:p>
    <w:p w14:paraId="41BA4B03" w14:textId="5E40CFC4" w:rsidR="00A41A71" w:rsidRDefault="00A41A71" w:rsidP="004175A4">
      <w:pPr>
        <w:pStyle w:val="affffffffa"/>
      </w:pPr>
      <w:r>
        <w:rPr>
          <w:rFonts w:hint="eastAsia"/>
        </w:rPr>
        <w:t>使用过的刀具、器具必须及时清洗消毒，实行当日使用，当日收回，集中保管。</w:t>
      </w:r>
    </w:p>
    <w:p w14:paraId="22DC8629" w14:textId="22BA4E15" w:rsidR="00A41A71" w:rsidRDefault="00A41A71" w:rsidP="004175A4">
      <w:pPr>
        <w:pStyle w:val="affffffffa"/>
      </w:pPr>
      <w:r>
        <w:rPr>
          <w:rFonts w:hint="eastAsia"/>
        </w:rPr>
        <w:lastRenderedPageBreak/>
        <w:t>使用的剪刀、菜刀等器具应耐腐蚀，易清洗和消毒。</w:t>
      </w:r>
    </w:p>
    <w:p w14:paraId="0113A518" w14:textId="59C54FA8" w:rsidR="00A41A71" w:rsidRDefault="00A41A71" w:rsidP="004175A4">
      <w:pPr>
        <w:pStyle w:val="affd"/>
        <w:spacing w:before="120" w:after="120"/>
      </w:pPr>
      <w:bookmarkStart w:id="92" w:name="_Toc170490439"/>
      <w:r>
        <w:rPr>
          <w:rFonts w:hint="eastAsia"/>
        </w:rPr>
        <w:t>餐用具卫生</w:t>
      </w:r>
      <w:bookmarkEnd w:id="92"/>
    </w:p>
    <w:p w14:paraId="69B14728" w14:textId="08B0D722" w:rsidR="00A41A71" w:rsidRDefault="00A41A71" w:rsidP="004175A4">
      <w:pPr>
        <w:pStyle w:val="affffffffa"/>
      </w:pPr>
      <w:r>
        <w:rPr>
          <w:rFonts w:hint="eastAsia"/>
        </w:rPr>
        <w:t>餐用具使用后应及时清洗消毒</w:t>
      </w:r>
      <w:r w:rsidR="002F3AE4">
        <w:rPr>
          <w:rFonts w:hint="eastAsia"/>
        </w:rPr>
        <w:t>，清洗</w:t>
      </w:r>
      <w:r>
        <w:rPr>
          <w:rFonts w:hint="eastAsia"/>
        </w:rPr>
        <w:t>方法见GB31654</w:t>
      </w:r>
      <w:r w:rsidR="002F3AE4">
        <w:rPr>
          <w:rFonts w:hint="eastAsia"/>
        </w:rPr>
        <w:t>-2021</w:t>
      </w:r>
      <w:r>
        <w:rPr>
          <w:rFonts w:hint="eastAsia"/>
        </w:rPr>
        <w:t>附录B。鼓励采用热力等物理方法消毒餐用具。</w:t>
      </w:r>
    </w:p>
    <w:p w14:paraId="5103C7A3" w14:textId="0E684DEC" w:rsidR="00A41A71" w:rsidRDefault="00A41A71" w:rsidP="004175A4">
      <w:pPr>
        <w:pStyle w:val="affffffffa"/>
      </w:pPr>
      <w:r>
        <w:rPr>
          <w:rFonts w:hint="eastAsia"/>
        </w:rPr>
        <w:t>消毒后的餐用具应符合GB14934规定。</w:t>
      </w:r>
    </w:p>
    <w:p w14:paraId="190E920E" w14:textId="5CB3E80E" w:rsidR="00A41A71" w:rsidRDefault="00A41A71" w:rsidP="004175A4">
      <w:pPr>
        <w:pStyle w:val="affffffffa"/>
      </w:pPr>
      <w:r>
        <w:rPr>
          <w:rFonts w:hint="eastAsia"/>
        </w:rPr>
        <w:t>消毒后的餐用具应存放在专用保洁设施或者场所内，防止受到污染。</w:t>
      </w:r>
    </w:p>
    <w:p w14:paraId="5F05F4C2" w14:textId="75B9CE64" w:rsidR="00A41A71" w:rsidRDefault="00A41A71" w:rsidP="004175A4">
      <w:pPr>
        <w:pStyle w:val="affd"/>
        <w:spacing w:before="120" w:after="120"/>
      </w:pPr>
      <w:bookmarkStart w:id="93" w:name="_Toc170490440"/>
      <w:r>
        <w:rPr>
          <w:rFonts w:hint="eastAsia"/>
        </w:rPr>
        <w:t>场所卫生、清洁与消毒</w:t>
      </w:r>
      <w:bookmarkEnd w:id="93"/>
    </w:p>
    <w:p w14:paraId="028B8FDF" w14:textId="2D54595C" w:rsidR="00A41A71" w:rsidRDefault="00A41A71" w:rsidP="007D03C4">
      <w:pPr>
        <w:pStyle w:val="affffffffa"/>
      </w:pPr>
      <w:r>
        <w:rPr>
          <w:rFonts w:hint="eastAsia"/>
        </w:rPr>
        <w:t>专用操作间与其它加工场所应定期清洁和消毒。</w:t>
      </w:r>
    </w:p>
    <w:p w14:paraId="3F1B05E0" w14:textId="79B17B36" w:rsidR="00A41A71" w:rsidRDefault="00A41A71" w:rsidP="007D03C4">
      <w:pPr>
        <w:pStyle w:val="affffffffa"/>
      </w:pPr>
      <w:r>
        <w:rPr>
          <w:rFonts w:hint="eastAsia"/>
        </w:rPr>
        <w:t>使用的洗涤剂、消毒剂应分别符合GB14930.1和GB14930.2等食品安全国家标准和要求的有关规定。</w:t>
      </w:r>
    </w:p>
    <w:p w14:paraId="0ABD2E22" w14:textId="63BDFF4A" w:rsidR="00A41A71" w:rsidRDefault="00A41A71" w:rsidP="007D03C4">
      <w:pPr>
        <w:pStyle w:val="affffffffa"/>
      </w:pPr>
      <w:r>
        <w:rPr>
          <w:rFonts w:hint="eastAsia"/>
        </w:rPr>
        <w:t>应按照洗涤剂、消毒剂的使用说明进行操作。常用消毒剂及化学消毒注意事项见GB</w:t>
      </w:r>
      <w:r w:rsidR="007D03C4">
        <w:rPr>
          <w:rFonts w:hint="eastAsia"/>
        </w:rPr>
        <w:t xml:space="preserve"> </w:t>
      </w:r>
      <w:r>
        <w:rPr>
          <w:rFonts w:hint="eastAsia"/>
        </w:rPr>
        <w:t>31654</w:t>
      </w:r>
      <w:r w:rsidR="007D03C4">
        <w:rPr>
          <w:rFonts w:hint="eastAsia"/>
        </w:rPr>
        <w:t>-2021</w:t>
      </w:r>
      <w:r>
        <w:rPr>
          <w:rFonts w:hint="eastAsia"/>
        </w:rPr>
        <w:t>附录C。</w:t>
      </w:r>
    </w:p>
    <w:p w14:paraId="169F8AF9" w14:textId="384F9C8C" w:rsidR="00A41A71" w:rsidRDefault="00A41A71" w:rsidP="007D03C4">
      <w:pPr>
        <w:pStyle w:val="affd"/>
        <w:spacing w:before="120" w:after="120"/>
      </w:pPr>
      <w:bookmarkStart w:id="94" w:name="_Toc170490441"/>
      <w:r>
        <w:rPr>
          <w:rFonts w:hint="eastAsia"/>
        </w:rPr>
        <w:t>废弃物管理</w:t>
      </w:r>
      <w:bookmarkEnd w:id="94"/>
    </w:p>
    <w:p w14:paraId="01A323EA" w14:textId="250E5445" w:rsidR="00A41A71" w:rsidRDefault="00A41A71" w:rsidP="007D03C4">
      <w:pPr>
        <w:pStyle w:val="affffffffa"/>
      </w:pPr>
      <w:r>
        <w:rPr>
          <w:rFonts w:hint="eastAsia"/>
        </w:rPr>
        <w:t>废弃物存放设施</w:t>
      </w:r>
      <w:r w:rsidR="00CE4E81">
        <w:rPr>
          <w:rFonts w:hint="eastAsia"/>
        </w:rPr>
        <w:t>应</w:t>
      </w:r>
      <w:r>
        <w:rPr>
          <w:rFonts w:hint="eastAsia"/>
        </w:rPr>
        <w:t>及时清洁，必要时消毒。</w:t>
      </w:r>
    </w:p>
    <w:p w14:paraId="6AA576FC" w14:textId="4F4E5DAD" w:rsidR="00A41A71" w:rsidRDefault="00A41A71" w:rsidP="007D03C4">
      <w:pPr>
        <w:pStyle w:val="affffffffa"/>
      </w:pPr>
      <w:r>
        <w:rPr>
          <w:rFonts w:hint="eastAsia"/>
        </w:rPr>
        <w:t>废弃物应及时清除、专袋封装、标注“有害垃圾”。</w:t>
      </w:r>
    </w:p>
    <w:p w14:paraId="1EAB90B2" w14:textId="751C5EE2" w:rsidR="003E019F" w:rsidRDefault="00A41A71" w:rsidP="007D03C4">
      <w:pPr>
        <w:pStyle w:val="affffffffa"/>
      </w:pPr>
      <w:r>
        <w:rPr>
          <w:rFonts w:hint="eastAsia"/>
        </w:rPr>
        <w:t>废弃物处置应符合法律、法规、规章的要求。</w:t>
      </w:r>
    </w:p>
    <w:p w14:paraId="305ADAF0" w14:textId="19588E0D" w:rsidR="00CE4E81" w:rsidRDefault="00CE4E81" w:rsidP="00CE4E81">
      <w:pPr>
        <w:pStyle w:val="affc"/>
        <w:spacing w:before="240" w:after="240"/>
      </w:pPr>
      <w:bookmarkStart w:id="95" w:name="_Toc170490395"/>
      <w:bookmarkStart w:id="96" w:name="_Toc170490442"/>
      <w:bookmarkStart w:id="97" w:name="_Toc170490562"/>
      <w:r>
        <w:rPr>
          <w:rFonts w:hint="eastAsia"/>
        </w:rPr>
        <w:t>食品留样</w:t>
      </w:r>
      <w:bookmarkEnd w:id="95"/>
      <w:bookmarkEnd w:id="96"/>
      <w:bookmarkEnd w:id="97"/>
    </w:p>
    <w:p w14:paraId="288DECA0" w14:textId="02374BD8" w:rsidR="00CE4E81" w:rsidRDefault="00CE4E81" w:rsidP="00CE4E81">
      <w:pPr>
        <w:pStyle w:val="affffffff7"/>
      </w:pPr>
      <w:r>
        <w:rPr>
          <w:rFonts w:hint="eastAsia"/>
        </w:rPr>
        <w:t>一次性集体聚餐人数超过100人，应对菜品成品进行留样，每个品种的留样量不少于125g。</w:t>
      </w:r>
    </w:p>
    <w:p w14:paraId="67BB7BE2" w14:textId="200A0C76" w:rsidR="00CE4E81" w:rsidRDefault="00CE4E81" w:rsidP="00CE4E81">
      <w:pPr>
        <w:pStyle w:val="affffffff7"/>
      </w:pPr>
      <w:r>
        <w:rPr>
          <w:rFonts w:hint="eastAsia"/>
        </w:rPr>
        <w:t>留样食品应使用清洁的专用容器和专用冷藏设施进行储存，留样时间应不少于48h。</w:t>
      </w:r>
    </w:p>
    <w:p w14:paraId="1E8C6B10" w14:textId="46C875D9" w:rsidR="00CE4E81" w:rsidRDefault="00CE4E81" w:rsidP="00CE4E81">
      <w:pPr>
        <w:pStyle w:val="affffffff7"/>
      </w:pPr>
      <w:r>
        <w:rPr>
          <w:rFonts w:hint="eastAsia"/>
        </w:rPr>
        <w:t>留样食品应及时进行登记、注明留样日期、时、分，菜品名称、餐次、留样食品编号，送样人，保管人。</w:t>
      </w:r>
    </w:p>
    <w:p w14:paraId="0BF4161D" w14:textId="3437F873" w:rsidR="00CE4E81" w:rsidRDefault="00CE4E81" w:rsidP="00CE4E81">
      <w:pPr>
        <w:pStyle w:val="affffffff7"/>
      </w:pPr>
      <w:r>
        <w:rPr>
          <w:rFonts w:hint="eastAsia"/>
        </w:rPr>
        <w:t>留样期满，按国家规章处理，填写销样时间，处理人签名。</w:t>
      </w:r>
    </w:p>
    <w:p w14:paraId="2E010D16" w14:textId="65F97AF4" w:rsidR="00CE4E81" w:rsidRDefault="00CE4E81" w:rsidP="00CE4E81">
      <w:pPr>
        <w:pStyle w:val="affc"/>
        <w:spacing w:before="240" w:after="240"/>
      </w:pPr>
      <w:bookmarkStart w:id="98" w:name="_Toc170490396"/>
      <w:bookmarkStart w:id="99" w:name="_Toc170490443"/>
      <w:bookmarkStart w:id="100" w:name="_Toc170490563"/>
      <w:r>
        <w:rPr>
          <w:rFonts w:hint="eastAsia"/>
        </w:rPr>
        <w:t>记录与文件资料管理</w:t>
      </w:r>
      <w:bookmarkEnd w:id="98"/>
      <w:bookmarkEnd w:id="99"/>
      <w:bookmarkEnd w:id="100"/>
    </w:p>
    <w:p w14:paraId="795FC175" w14:textId="60868D48" w:rsidR="00CE4E81" w:rsidRDefault="00CE4E81" w:rsidP="00CE4E81">
      <w:pPr>
        <w:pStyle w:val="affd"/>
        <w:spacing w:before="120" w:after="120"/>
      </w:pPr>
      <w:bookmarkStart w:id="101" w:name="_Toc170490444"/>
      <w:r>
        <w:rPr>
          <w:rFonts w:hint="eastAsia"/>
        </w:rPr>
        <w:t>预订记录</w:t>
      </w:r>
      <w:bookmarkEnd w:id="101"/>
    </w:p>
    <w:p w14:paraId="698D95BF" w14:textId="26B66172" w:rsidR="00CE4E81" w:rsidRDefault="00CE4E81" w:rsidP="00CE4E81">
      <w:pPr>
        <w:pStyle w:val="affff6"/>
        <w:ind w:firstLine="420"/>
      </w:pPr>
      <w:r>
        <w:rPr>
          <w:rFonts w:hint="eastAsia"/>
        </w:rPr>
        <w:t>对消费者预订河豚鱼菜肴或河豚宴，应认真进行登记，保存资料。</w:t>
      </w:r>
    </w:p>
    <w:p w14:paraId="77B69E1E" w14:textId="6F196FE2" w:rsidR="00CE4E81" w:rsidRDefault="00CE4E81" w:rsidP="00BB6215">
      <w:pPr>
        <w:pStyle w:val="affd"/>
        <w:spacing w:before="120" w:after="120"/>
      </w:pPr>
      <w:bookmarkStart w:id="102" w:name="_Toc170490445"/>
      <w:r>
        <w:rPr>
          <w:rFonts w:hint="eastAsia"/>
        </w:rPr>
        <w:t>采购计划表与索证资料</w:t>
      </w:r>
      <w:bookmarkEnd w:id="102"/>
    </w:p>
    <w:p w14:paraId="33DCEE05" w14:textId="42284DA2" w:rsidR="00CE4E81" w:rsidRDefault="00CE4E81" w:rsidP="00965EA2">
      <w:pPr>
        <w:pStyle w:val="affffffffa"/>
      </w:pPr>
      <w:r>
        <w:rPr>
          <w:rFonts w:hint="eastAsia"/>
        </w:rPr>
        <w:t>采购前应由企业采购主管部门编制采购计划表，保存资料。</w:t>
      </w:r>
    </w:p>
    <w:p w14:paraId="3DA3F8E1" w14:textId="57ECBF0D" w:rsidR="00CE4E81" w:rsidRDefault="00CE4E81" w:rsidP="00965EA2">
      <w:pPr>
        <w:pStyle w:val="affffffffa"/>
      </w:pPr>
      <w:r>
        <w:rPr>
          <w:rFonts w:hint="eastAsia"/>
        </w:rPr>
        <w:t>符合</w:t>
      </w:r>
      <w:r w:rsidR="00965EA2">
        <w:rPr>
          <w:rFonts w:hint="eastAsia"/>
        </w:rPr>
        <w:t>8</w:t>
      </w:r>
      <w:r>
        <w:rPr>
          <w:rFonts w:hint="eastAsia"/>
        </w:rPr>
        <w:t>.1管理要求。</w:t>
      </w:r>
    </w:p>
    <w:p w14:paraId="568F9904" w14:textId="039DAC6B" w:rsidR="00CE4E81" w:rsidRDefault="00CE4E81" w:rsidP="00BB6215">
      <w:pPr>
        <w:pStyle w:val="affd"/>
        <w:spacing w:before="120" w:after="120"/>
      </w:pPr>
      <w:bookmarkStart w:id="103" w:name="_Toc170490446"/>
      <w:r>
        <w:rPr>
          <w:rFonts w:hint="eastAsia"/>
        </w:rPr>
        <w:t>供货清单</w:t>
      </w:r>
      <w:bookmarkEnd w:id="103"/>
    </w:p>
    <w:p w14:paraId="5DEE2104" w14:textId="56EA04CF" w:rsidR="00CE4E81" w:rsidRDefault="00CE4E81" w:rsidP="00CE4E81">
      <w:pPr>
        <w:pStyle w:val="affff6"/>
        <w:ind w:firstLine="420"/>
      </w:pPr>
      <w:r>
        <w:rPr>
          <w:rFonts w:hint="eastAsia"/>
        </w:rPr>
        <w:t>供货单位应向采购人提供供货清单，标注供货时间、品种、数量、供货单位、经手人、联系方式，加盖单位公章，保存资料。</w:t>
      </w:r>
    </w:p>
    <w:p w14:paraId="13758C3E" w14:textId="47EF9F9C" w:rsidR="00CE4E81" w:rsidRDefault="00CE4E81" w:rsidP="008B2302">
      <w:pPr>
        <w:pStyle w:val="affd"/>
        <w:spacing w:before="120" w:after="120"/>
      </w:pPr>
      <w:bookmarkStart w:id="104" w:name="_Toc170490447"/>
      <w:r>
        <w:rPr>
          <w:rFonts w:hint="eastAsia"/>
        </w:rPr>
        <w:t>检验记录</w:t>
      </w:r>
      <w:bookmarkEnd w:id="104"/>
    </w:p>
    <w:p w14:paraId="1F91EEAF" w14:textId="5DA81461" w:rsidR="00CE4E81" w:rsidRDefault="00CE4E81" w:rsidP="00CE4E81">
      <w:pPr>
        <w:pStyle w:val="affff6"/>
        <w:ind w:firstLine="420"/>
      </w:pPr>
      <w:r>
        <w:rPr>
          <w:rFonts w:hint="eastAsia"/>
        </w:rPr>
        <w:t>原材料验收应填写检验记录</w:t>
      </w:r>
      <w:r w:rsidR="00900B8D">
        <w:rPr>
          <w:rFonts w:hint="eastAsia"/>
        </w:rPr>
        <w:t>，</w:t>
      </w:r>
      <w:r>
        <w:rPr>
          <w:rFonts w:hint="eastAsia"/>
        </w:rPr>
        <w:t>保存</w:t>
      </w:r>
      <w:r w:rsidR="00900B8D">
        <w:rPr>
          <w:rFonts w:hint="eastAsia"/>
        </w:rPr>
        <w:t>资料</w:t>
      </w:r>
      <w:r>
        <w:rPr>
          <w:rFonts w:hint="eastAsia"/>
        </w:rPr>
        <w:t>。</w:t>
      </w:r>
    </w:p>
    <w:p w14:paraId="3C7E5FFA" w14:textId="2F0B458B" w:rsidR="00CE4E81" w:rsidRDefault="00CE4E81" w:rsidP="008B2302">
      <w:pPr>
        <w:pStyle w:val="affd"/>
        <w:spacing w:before="120" w:after="120"/>
      </w:pPr>
      <w:bookmarkStart w:id="105" w:name="_Toc170490448"/>
      <w:r>
        <w:rPr>
          <w:rFonts w:hint="eastAsia"/>
        </w:rPr>
        <w:t>留样记录。</w:t>
      </w:r>
      <w:bookmarkEnd w:id="105"/>
    </w:p>
    <w:p w14:paraId="5734E0B2" w14:textId="231BB592" w:rsidR="00CE4E81" w:rsidRDefault="00CE4E81" w:rsidP="00CE4E81">
      <w:pPr>
        <w:pStyle w:val="affff6"/>
        <w:ind w:firstLine="420"/>
      </w:pPr>
      <w:r>
        <w:rPr>
          <w:rFonts w:hint="eastAsia"/>
        </w:rPr>
        <w:t>食品留样和销样必须进行登记，保存资料。</w:t>
      </w:r>
    </w:p>
    <w:p w14:paraId="229CF591" w14:textId="34524234" w:rsidR="00CE4E81" w:rsidRDefault="00CE4E81" w:rsidP="008B2302">
      <w:pPr>
        <w:pStyle w:val="affd"/>
        <w:spacing w:before="120" w:after="120"/>
      </w:pPr>
      <w:bookmarkStart w:id="106" w:name="_Toc170490449"/>
      <w:r>
        <w:rPr>
          <w:rFonts w:hint="eastAsia"/>
        </w:rPr>
        <w:t>凉菜间消毒记录</w:t>
      </w:r>
      <w:bookmarkEnd w:id="106"/>
    </w:p>
    <w:p w14:paraId="7A857A8A" w14:textId="6BB90AEE" w:rsidR="00CE4E81" w:rsidRDefault="00CE4E81" w:rsidP="00CE4E81">
      <w:pPr>
        <w:pStyle w:val="affff6"/>
        <w:ind w:firstLine="420"/>
      </w:pPr>
      <w:r>
        <w:rPr>
          <w:rFonts w:hint="eastAsia"/>
        </w:rPr>
        <w:t>凉菜间消毒</w:t>
      </w:r>
      <w:r w:rsidR="00900B8D">
        <w:rPr>
          <w:rFonts w:hint="eastAsia"/>
        </w:rPr>
        <w:t>日志应</w:t>
      </w:r>
      <w:r>
        <w:rPr>
          <w:rFonts w:hint="eastAsia"/>
        </w:rPr>
        <w:t>记录，保存资料。</w:t>
      </w:r>
    </w:p>
    <w:p w14:paraId="0C6C640B" w14:textId="370252CD" w:rsidR="008B2302" w:rsidRDefault="008B2302" w:rsidP="008B2302">
      <w:pPr>
        <w:pStyle w:val="affd"/>
        <w:spacing w:before="120" w:after="120"/>
      </w:pPr>
      <w:bookmarkStart w:id="107" w:name="_Toc170490450"/>
      <w:r w:rsidRPr="008B2302">
        <w:rPr>
          <w:rFonts w:hint="eastAsia"/>
        </w:rPr>
        <w:t>文件资料管理</w:t>
      </w:r>
      <w:bookmarkEnd w:id="107"/>
    </w:p>
    <w:p w14:paraId="04471732" w14:textId="133A054A" w:rsidR="00CE4E81" w:rsidRDefault="00CE4E81" w:rsidP="00CE4E81">
      <w:pPr>
        <w:pStyle w:val="affff6"/>
        <w:ind w:firstLine="420"/>
      </w:pPr>
      <w:r>
        <w:rPr>
          <w:rFonts w:hint="eastAsia"/>
        </w:rPr>
        <w:lastRenderedPageBreak/>
        <w:t>各类记录和资料保存期限不少于2年。</w:t>
      </w:r>
    </w:p>
    <w:p w14:paraId="6537020A" w14:textId="75EA7C33" w:rsidR="00751F03" w:rsidRDefault="00751F03" w:rsidP="00751F03">
      <w:pPr>
        <w:pStyle w:val="affff6"/>
        <w:ind w:firstLineChars="0" w:firstLine="0"/>
        <w:jc w:val="center"/>
      </w:pPr>
      <w:bookmarkStart w:id="108" w:name="BookMark8"/>
      <w:bookmarkEnd w:id="29"/>
      <w:r>
        <w:drawing>
          <wp:inline distT="0" distB="0" distL="0" distR="0" wp14:anchorId="3FABB873" wp14:editId="2EC273F8">
            <wp:extent cx="1485900" cy="317500"/>
            <wp:effectExtent l="0" t="0" r="0" b="6350"/>
            <wp:docPr id="548157748" name="图片 3"/>
            <wp:cNvGraphicFramePr/>
            <a:graphic xmlns:a="http://schemas.openxmlformats.org/drawingml/2006/main">
              <a:graphicData uri="http://schemas.openxmlformats.org/drawingml/2006/picture">
                <pic:pic xmlns:pic="http://schemas.openxmlformats.org/drawingml/2006/picture">
                  <pic:nvPicPr>
                    <pic:cNvPr id="548157748"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rsidR="00751F03"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B413A" w14:textId="77777777" w:rsidR="0014487F" w:rsidRDefault="0014487F" w:rsidP="00D86DB7">
      <w:r>
        <w:separator/>
      </w:r>
    </w:p>
    <w:p w14:paraId="34722883" w14:textId="77777777" w:rsidR="0014487F" w:rsidRDefault="0014487F"/>
    <w:p w14:paraId="1A88E649" w14:textId="77777777" w:rsidR="0014487F" w:rsidRDefault="0014487F"/>
  </w:endnote>
  <w:endnote w:type="continuationSeparator" w:id="0">
    <w:p w14:paraId="77038CC5" w14:textId="77777777" w:rsidR="0014487F" w:rsidRDefault="0014487F" w:rsidP="00D86DB7">
      <w:r>
        <w:continuationSeparator/>
      </w:r>
    </w:p>
    <w:p w14:paraId="5E3C5DDF" w14:textId="77777777" w:rsidR="0014487F" w:rsidRDefault="0014487F"/>
    <w:p w14:paraId="4CEA1B0A" w14:textId="77777777" w:rsidR="0014487F" w:rsidRDefault="00144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E0A5F"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062F" w14:textId="77777777"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6D6B" w14:textId="77777777"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A763E" w14:textId="77777777" w:rsidR="000C57D6" w:rsidRDefault="000C57D6" w:rsidP="00C94DF2">
    <w:pPr>
      <w:pStyle w:val="affff3"/>
    </w:pPr>
    <w:r>
      <w:fldChar w:fldCharType="begin"/>
    </w:r>
    <w:r>
      <w:instrText>PAGE   \* MERGEFORMAT</w:instrText>
    </w:r>
    <w:r>
      <w:fldChar w:fldCharType="separate"/>
    </w:r>
    <w:r w:rsidR="00F814BD" w:rsidRPr="00F814BD">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7CDB6" w14:textId="77777777" w:rsidR="0014487F" w:rsidRDefault="0014487F" w:rsidP="00D86DB7">
      <w:r>
        <w:separator/>
      </w:r>
    </w:p>
  </w:footnote>
  <w:footnote w:type="continuationSeparator" w:id="0">
    <w:p w14:paraId="528FC4B4" w14:textId="77777777" w:rsidR="0014487F" w:rsidRDefault="0014487F" w:rsidP="00D86DB7">
      <w:r>
        <w:continuationSeparator/>
      </w:r>
    </w:p>
    <w:p w14:paraId="707A0AD3" w14:textId="77777777" w:rsidR="0014487F" w:rsidRDefault="0014487F"/>
    <w:p w14:paraId="14FE2DE7" w14:textId="77777777" w:rsidR="0014487F" w:rsidRDefault="001448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72C0" w14:textId="77777777"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01BF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0137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5198" w14:textId="5A58FDB8"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0370E">
      <w:rPr>
        <w:noProof/>
      </w:rPr>
      <w:t>T/YMCA 020—2024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62331" w14:textId="1F1F0EAD" w:rsidR="00D84FA1" w:rsidRPr="00D84FA1" w:rsidRDefault="00D84FA1" w:rsidP="00A2271D">
    <w:pPr>
      <w:pStyle w:val="affffb"/>
    </w:pPr>
    <w:r>
      <w:fldChar w:fldCharType="begin"/>
    </w:r>
    <w:r>
      <w:instrText xml:space="preserve"> STYLEREF  标准文件_文件编号  \* MERGEFORMAT </w:instrText>
    </w:r>
    <w:r>
      <w:fldChar w:fldCharType="separate"/>
    </w:r>
    <w:r w:rsidR="00F814BD">
      <w:t>T/YMCA 024</w:t>
    </w:r>
    <w:r w:rsidR="00F814BD">
      <w:t>—</w:t>
    </w:r>
    <w:r w:rsidR="00F814BD">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1v5rKYzH0SO7q8LKaDxIzZP06KRY/dTrDeFvt+a4vSWsDixRZIBKEfQ/8KZqDDoWgav9p7qTxAX8GUsEOXimpg==" w:salt="TdVxPFNHk04PJz3hQhg3T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91"/>
    <w:rsid w:val="0000040A"/>
    <w:rsid w:val="00000A94"/>
    <w:rsid w:val="00001972"/>
    <w:rsid w:val="00001D9A"/>
    <w:rsid w:val="00007B3A"/>
    <w:rsid w:val="000107E0"/>
    <w:rsid w:val="0001185C"/>
    <w:rsid w:val="00011FDE"/>
    <w:rsid w:val="00012FFD"/>
    <w:rsid w:val="00014162"/>
    <w:rsid w:val="00014340"/>
    <w:rsid w:val="00016A9C"/>
    <w:rsid w:val="00022184"/>
    <w:rsid w:val="00022762"/>
    <w:rsid w:val="000238E0"/>
    <w:rsid w:val="00023940"/>
    <w:rsid w:val="000249DB"/>
    <w:rsid w:val="0002595E"/>
    <w:rsid w:val="0002658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2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396"/>
    <w:rsid w:val="000C57D6"/>
    <w:rsid w:val="000C6362"/>
    <w:rsid w:val="000C6BBE"/>
    <w:rsid w:val="000C7666"/>
    <w:rsid w:val="000D0A9C"/>
    <w:rsid w:val="000D1795"/>
    <w:rsid w:val="000D329A"/>
    <w:rsid w:val="000D4B9C"/>
    <w:rsid w:val="000D4E7D"/>
    <w:rsid w:val="000D4EB6"/>
    <w:rsid w:val="000D50CE"/>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DE7"/>
    <w:rsid w:val="00137565"/>
    <w:rsid w:val="00141114"/>
    <w:rsid w:val="00142969"/>
    <w:rsid w:val="001446C2"/>
    <w:rsid w:val="0014487F"/>
    <w:rsid w:val="001457E7"/>
    <w:rsid w:val="00145D9D"/>
    <w:rsid w:val="00146388"/>
    <w:rsid w:val="001529E5"/>
    <w:rsid w:val="00152FB3"/>
    <w:rsid w:val="00153C7E"/>
    <w:rsid w:val="00156B25"/>
    <w:rsid w:val="00156E1A"/>
    <w:rsid w:val="00157894"/>
    <w:rsid w:val="00157B55"/>
    <w:rsid w:val="001642FA"/>
    <w:rsid w:val="001645D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8C7"/>
    <w:rsid w:val="001D5E69"/>
    <w:rsid w:val="001E1B6A"/>
    <w:rsid w:val="001E2484"/>
    <w:rsid w:val="001E3CC4"/>
    <w:rsid w:val="001E4882"/>
    <w:rsid w:val="001E730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1C1"/>
    <w:rsid w:val="0020527B"/>
    <w:rsid w:val="00205F2C"/>
    <w:rsid w:val="002108FF"/>
    <w:rsid w:val="00210B15"/>
    <w:rsid w:val="002142EA"/>
    <w:rsid w:val="00214D9F"/>
    <w:rsid w:val="00215ADD"/>
    <w:rsid w:val="002204BB"/>
    <w:rsid w:val="00221B79"/>
    <w:rsid w:val="00221C6B"/>
    <w:rsid w:val="002253A1"/>
    <w:rsid w:val="00225CF8"/>
    <w:rsid w:val="0022794E"/>
    <w:rsid w:val="00231C32"/>
    <w:rsid w:val="00233D64"/>
    <w:rsid w:val="0023482A"/>
    <w:rsid w:val="002359CB"/>
    <w:rsid w:val="00240F7E"/>
    <w:rsid w:val="00243540"/>
    <w:rsid w:val="0024497B"/>
    <w:rsid w:val="0024515B"/>
    <w:rsid w:val="00246021"/>
    <w:rsid w:val="0024666E"/>
    <w:rsid w:val="00247F52"/>
    <w:rsid w:val="00250B25"/>
    <w:rsid w:val="00250BBE"/>
    <w:rsid w:val="002515C2"/>
    <w:rsid w:val="002517EF"/>
    <w:rsid w:val="0025194F"/>
    <w:rsid w:val="0026148A"/>
    <w:rsid w:val="00262696"/>
    <w:rsid w:val="00263D25"/>
    <w:rsid w:val="002643C3"/>
    <w:rsid w:val="00264A0C"/>
    <w:rsid w:val="002655CB"/>
    <w:rsid w:val="00266EEB"/>
    <w:rsid w:val="00267EF4"/>
    <w:rsid w:val="00270CB8"/>
    <w:rsid w:val="00272B08"/>
    <w:rsid w:val="00281BB8"/>
    <w:rsid w:val="00281E9E"/>
    <w:rsid w:val="00282405"/>
    <w:rsid w:val="00285170"/>
    <w:rsid w:val="00285361"/>
    <w:rsid w:val="00291E0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0FB"/>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D7F18"/>
    <w:rsid w:val="002E039D"/>
    <w:rsid w:val="002E4D5A"/>
    <w:rsid w:val="002E6326"/>
    <w:rsid w:val="002F30E0"/>
    <w:rsid w:val="002F35E4"/>
    <w:rsid w:val="002F3730"/>
    <w:rsid w:val="002F38E1"/>
    <w:rsid w:val="002F3AE4"/>
    <w:rsid w:val="002F7AF6"/>
    <w:rsid w:val="00300E63"/>
    <w:rsid w:val="00302F5F"/>
    <w:rsid w:val="0030441D"/>
    <w:rsid w:val="00306063"/>
    <w:rsid w:val="00307DD6"/>
    <w:rsid w:val="00313B85"/>
    <w:rsid w:val="00317988"/>
    <w:rsid w:val="003221B4"/>
    <w:rsid w:val="0032258D"/>
    <w:rsid w:val="00322E62"/>
    <w:rsid w:val="00324D13"/>
    <w:rsid w:val="00324EDD"/>
    <w:rsid w:val="0032565A"/>
    <w:rsid w:val="003257A6"/>
    <w:rsid w:val="003331E4"/>
    <w:rsid w:val="00336C64"/>
    <w:rsid w:val="00337162"/>
    <w:rsid w:val="0034194F"/>
    <w:rsid w:val="00344605"/>
    <w:rsid w:val="003474AA"/>
    <w:rsid w:val="00350D1D"/>
    <w:rsid w:val="00352954"/>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ED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862"/>
    <w:rsid w:val="003B045C"/>
    <w:rsid w:val="003B09AD"/>
    <w:rsid w:val="003B1A45"/>
    <w:rsid w:val="003B1F18"/>
    <w:rsid w:val="003B5BF0"/>
    <w:rsid w:val="003B5DD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2E8"/>
    <w:rsid w:val="003F23D3"/>
    <w:rsid w:val="003F3F08"/>
    <w:rsid w:val="003F49F1"/>
    <w:rsid w:val="003F6272"/>
    <w:rsid w:val="00400E72"/>
    <w:rsid w:val="00401400"/>
    <w:rsid w:val="00404869"/>
    <w:rsid w:val="00405884"/>
    <w:rsid w:val="00407D39"/>
    <w:rsid w:val="0041477A"/>
    <w:rsid w:val="004167A3"/>
    <w:rsid w:val="004175A4"/>
    <w:rsid w:val="00432DAA"/>
    <w:rsid w:val="00434305"/>
    <w:rsid w:val="00435DF7"/>
    <w:rsid w:val="0044083F"/>
    <w:rsid w:val="00441AE7"/>
    <w:rsid w:val="00444E76"/>
    <w:rsid w:val="00445574"/>
    <w:rsid w:val="004467FB"/>
    <w:rsid w:val="00451EBD"/>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E3C"/>
    <w:rsid w:val="004C1FBC"/>
    <w:rsid w:val="004C25A2"/>
    <w:rsid w:val="004C2E8A"/>
    <w:rsid w:val="004C2F7F"/>
    <w:rsid w:val="004C3F1D"/>
    <w:rsid w:val="004C458D"/>
    <w:rsid w:val="004C7556"/>
    <w:rsid w:val="004C7E8B"/>
    <w:rsid w:val="004C7E9D"/>
    <w:rsid w:val="004C7F67"/>
    <w:rsid w:val="004D076D"/>
    <w:rsid w:val="004D0EF1"/>
    <w:rsid w:val="004D2253"/>
    <w:rsid w:val="004D4406"/>
    <w:rsid w:val="004D6E9D"/>
    <w:rsid w:val="004D7C42"/>
    <w:rsid w:val="004E0465"/>
    <w:rsid w:val="004E127B"/>
    <w:rsid w:val="004E1C0A"/>
    <w:rsid w:val="004E30C5"/>
    <w:rsid w:val="004E4AA5"/>
    <w:rsid w:val="004E4AEE"/>
    <w:rsid w:val="004E59E3"/>
    <w:rsid w:val="004E67C0"/>
    <w:rsid w:val="004F05B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DCE"/>
    <w:rsid w:val="00557DF3"/>
    <w:rsid w:val="00560392"/>
    <w:rsid w:val="00561475"/>
    <w:rsid w:val="00562308"/>
    <w:rsid w:val="00563BF1"/>
    <w:rsid w:val="0056487B"/>
    <w:rsid w:val="00564FB9"/>
    <w:rsid w:val="00567517"/>
    <w:rsid w:val="00573D9E"/>
    <w:rsid w:val="005801E3"/>
    <w:rsid w:val="00581802"/>
    <w:rsid w:val="00582CE1"/>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E0A"/>
    <w:rsid w:val="005E2335"/>
    <w:rsid w:val="005E34CA"/>
    <w:rsid w:val="005E3C18"/>
    <w:rsid w:val="005E4250"/>
    <w:rsid w:val="005E6812"/>
    <w:rsid w:val="005E7881"/>
    <w:rsid w:val="005E78E0"/>
    <w:rsid w:val="005F0D9C"/>
    <w:rsid w:val="005F284E"/>
    <w:rsid w:val="005F4A19"/>
    <w:rsid w:val="006015CE"/>
    <w:rsid w:val="00604784"/>
    <w:rsid w:val="0060633D"/>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092"/>
    <w:rsid w:val="00641A1F"/>
    <w:rsid w:val="006437BA"/>
    <w:rsid w:val="00645904"/>
    <w:rsid w:val="00645E8E"/>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335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1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F03"/>
    <w:rsid w:val="00752B4D"/>
    <w:rsid w:val="00755402"/>
    <w:rsid w:val="00756B26"/>
    <w:rsid w:val="00756EDF"/>
    <w:rsid w:val="007600E3"/>
    <w:rsid w:val="0076280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80D"/>
    <w:rsid w:val="007A41C8"/>
    <w:rsid w:val="007A54CE"/>
    <w:rsid w:val="007A5D3A"/>
    <w:rsid w:val="007A6FD9"/>
    <w:rsid w:val="007A7FFA"/>
    <w:rsid w:val="007B04EB"/>
    <w:rsid w:val="007B0D4F"/>
    <w:rsid w:val="007B5A3D"/>
    <w:rsid w:val="007B5B95"/>
    <w:rsid w:val="007B6032"/>
    <w:rsid w:val="007B68EA"/>
    <w:rsid w:val="007B7453"/>
    <w:rsid w:val="007C2986"/>
    <w:rsid w:val="007C2D89"/>
    <w:rsid w:val="007C4593"/>
    <w:rsid w:val="007C5309"/>
    <w:rsid w:val="007C6069"/>
    <w:rsid w:val="007D03C4"/>
    <w:rsid w:val="007D06C4"/>
    <w:rsid w:val="007D1352"/>
    <w:rsid w:val="007D2508"/>
    <w:rsid w:val="007D346A"/>
    <w:rsid w:val="007D6518"/>
    <w:rsid w:val="007D76BD"/>
    <w:rsid w:val="007E0BF1"/>
    <w:rsid w:val="007E2F67"/>
    <w:rsid w:val="007F0B13"/>
    <w:rsid w:val="007F0ED8"/>
    <w:rsid w:val="007F0F63"/>
    <w:rsid w:val="007F75CE"/>
    <w:rsid w:val="008013A4"/>
    <w:rsid w:val="008027CE"/>
    <w:rsid w:val="00802F42"/>
    <w:rsid w:val="00804383"/>
    <w:rsid w:val="00804BB7"/>
    <w:rsid w:val="00804D41"/>
    <w:rsid w:val="00806DAC"/>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539"/>
    <w:rsid w:val="008620FC"/>
    <w:rsid w:val="008627A5"/>
    <w:rsid w:val="0086309F"/>
    <w:rsid w:val="00863E05"/>
    <w:rsid w:val="00865ACA"/>
    <w:rsid w:val="00865D28"/>
    <w:rsid w:val="00865F85"/>
    <w:rsid w:val="00867C10"/>
    <w:rsid w:val="00870439"/>
    <w:rsid w:val="00870DA1"/>
    <w:rsid w:val="00871381"/>
    <w:rsid w:val="008742AE"/>
    <w:rsid w:val="00883C4C"/>
    <w:rsid w:val="00883F93"/>
    <w:rsid w:val="00884DB3"/>
    <w:rsid w:val="00885A9D"/>
    <w:rsid w:val="008864F6"/>
    <w:rsid w:val="008900CB"/>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22D"/>
    <w:rsid w:val="008A769A"/>
    <w:rsid w:val="008B0C9C"/>
    <w:rsid w:val="008B166D"/>
    <w:rsid w:val="008B17F4"/>
    <w:rsid w:val="008B2302"/>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F3B"/>
    <w:rsid w:val="008E6A84"/>
    <w:rsid w:val="008F0CDC"/>
    <w:rsid w:val="008F17A3"/>
    <w:rsid w:val="008F1ED3"/>
    <w:rsid w:val="008F2A1D"/>
    <w:rsid w:val="008F4C29"/>
    <w:rsid w:val="008F70BD"/>
    <w:rsid w:val="008F788F"/>
    <w:rsid w:val="008F7EA2"/>
    <w:rsid w:val="00900B8D"/>
    <w:rsid w:val="00902722"/>
    <w:rsid w:val="009027BC"/>
    <w:rsid w:val="009062E6"/>
    <w:rsid w:val="00911BE5"/>
    <w:rsid w:val="00913CA9"/>
    <w:rsid w:val="009145AE"/>
    <w:rsid w:val="009146CE"/>
    <w:rsid w:val="00914CA7"/>
    <w:rsid w:val="00915C3E"/>
    <w:rsid w:val="009161A8"/>
    <w:rsid w:val="009222E0"/>
    <w:rsid w:val="009245AE"/>
    <w:rsid w:val="009245F5"/>
    <w:rsid w:val="009249EC"/>
    <w:rsid w:val="00925380"/>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5EA2"/>
    <w:rsid w:val="009674AD"/>
    <w:rsid w:val="00970CDC"/>
    <w:rsid w:val="00975727"/>
    <w:rsid w:val="00975E9E"/>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463"/>
    <w:rsid w:val="009F03B3"/>
    <w:rsid w:val="00A0096C"/>
    <w:rsid w:val="00A01757"/>
    <w:rsid w:val="00A028C0"/>
    <w:rsid w:val="00A02BAE"/>
    <w:rsid w:val="00A06A6B"/>
    <w:rsid w:val="00A07E47"/>
    <w:rsid w:val="00A129D0"/>
    <w:rsid w:val="00A12C33"/>
    <w:rsid w:val="00A138BA"/>
    <w:rsid w:val="00A14C8E"/>
    <w:rsid w:val="00A153D9"/>
    <w:rsid w:val="00A15F09"/>
    <w:rsid w:val="00A16939"/>
    <w:rsid w:val="00A169B6"/>
    <w:rsid w:val="00A176B8"/>
    <w:rsid w:val="00A2271D"/>
    <w:rsid w:val="00A237D5"/>
    <w:rsid w:val="00A24632"/>
    <w:rsid w:val="00A30EFC"/>
    <w:rsid w:val="00A31984"/>
    <w:rsid w:val="00A32D73"/>
    <w:rsid w:val="00A3367B"/>
    <w:rsid w:val="00A33C67"/>
    <w:rsid w:val="00A3597D"/>
    <w:rsid w:val="00A36DD1"/>
    <w:rsid w:val="00A4006C"/>
    <w:rsid w:val="00A40091"/>
    <w:rsid w:val="00A4030F"/>
    <w:rsid w:val="00A41A71"/>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BDE"/>
    <w:rsid w:val="00A9295B"/>
    <w:rsid w:val="00A935AD"/>
    <w:rsid w:val="00A93B09"/>
    <w:rsid w:val="00A952D7"/>
    <w:rsid w:val="00A963F7"/>
    <w:rsid w:val="00A96AD8"/>
    <w:rsid w:val="00AA052C"/>
    <w:rsid w:val="00AA1E45"/>
    <w:rsid w:val="00AA4286"/>
    <w:rsid w:val="00AA456B"/>
    <w:rsid w:val="00AA57F5"/>
    <w:rsid w:val="00AA672E"/>
    <w:rsid w:val="00AA69E5"/>
    <w:rsid w:val="00AA6EC9"/>
    <w:rsid w:val="00AB2BC1"/>
    <w:rsid w:val="00AB6309"/>
    <w:rsid w:val="00AB6C5F"/>
    <w:rsid w:val="00AB7129"/>
    <w:rsid w:val="00AC03D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70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7E5"/>
    <w:rsid w:val="00B758BF"/>
    <w:rsid w:val="00B77EC8"/>
    <w:rsid w:val="00B80DF0"/>
    <w:rsid w:val="00B827A6"/>
    <w:rsid w:val="00B831CE"/>
    <w:rsid w:val="00B86677"/>
    <w:rsid w:val="00B87131"/>
    <w:rsid w:val="00B939B1"/>
    <w:rsid w:val="00B96D40"/>
    <w:rsid w:val="00B97386"/>
    <w:rsid w:val="00BA263B"/>
    <w:rsid w:val="00BA42B2"/>
    <w:rsid w:val="00BA58D4"/>
    <w:rsid w:val="00BA5B9E"/>
    <w:rsid w:val="00BA7C9A"/>
    <w:rsid w:val="00BB5F8F"/>
    <w:rsid w:val="00BB6215"/>
    <w:rsid w:val="00BB657A"/>
    <w:rsid w:val="00BC1970"/>
    <w:rsid w:val="00BC1A4E"/>
    <w:rsid w:val="00BC5DC7"/>
    <w:rsid w:val="00BC6B8B"/>
    <w:rsid w:val="00BC73D8"/>
    <w:rsid w:val="00BD1ACC"/>
    <w:rsid w:val="00BD52D7"/>
    <w:rsid w:val="00BD5AD2"/>
    <w:rsid w:val="00BE22F3"/>
    <w:rsid w:val="00BE5B52"/>
    <w:rsid w:val="00BE7B8D"/>
    <w:rsid w:val="00BF0993"/>
    <w:rsid w:val="00BF10A9"/>
    <w:rsid w:val="00BF1703"/>
    <w:rsid w:val="00BF231C"/>
    <w:rsid w:val="00BF51E5"/>
    <w:rsid w:val="00BF5561"/>
    <w:rsid w:val="00BF74A6"/>
    <w:rsid w:val="00C013AD"/>
    <w:rsid w:val="00C04904"/>
    <w:rsid w:val="00C056B3"/>
    <w:rsid w:val="00C103E5"/>
    <w:rsid w:val="00C11391"/>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FC2"/>
    <w:rsid w:val="00C521D6"/>
    <w:rsid w:val="00C55232"/>
    <w:rsid w:val="00C553A4"/>
    <w:rsid w:val="00C55A06"/>
    <w:rsid w:val="00C55D03"/>
    <w:rsid w:val="00C601BC"/>
    <w:rsid w:val="00C6329F"/>
    <w:rsid w:val="00C63340"/>
    <w:rsid w:val="00C643F9"/>
    <w:rsid w:val="00C64E95"/>
    <w:rsid w:val="00C664A1"/>
    <w:rsid w:val="00C71372"/>
    <w:rsid w:val="00C72410"/>
    <w:rsid w:val="00C7287F"/>
    <w:rsid w:val="00C76A9F"/>
    <w:rsid w:val="00C8039C"/>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E81"/>
    <w:rsid w:val="00CF048A"/>
    <w:rsid w:val="00CF155A"/>
    <w:rsid w:val="00CF2947"/>
    <w:rsid w:val="00CF55A2"/>
    <w:rsid w:val="00CF62EA"/>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12F"/>
    <w:rsid w:val="00D25E37"/>
    <w:rsid w:val="00D25FCF"/>
    <w:rsid w:val="00D2661A"/>
    <w:rsid w:val="00D27582"/>
    <w:rsid w:val="00D27EC4"/>
    <w:rsid w:val="00D32719"/>
    <w:rsid w:val="00D33333"/>
    <w:rsid w:val="00D352A2"/>
    <w:rsid w:val="00D4162B"/>
    <w:rsid w:val="00D4514F"/>
    <w:rsid w:val="00D451E2"/>
    <w:rsid w:val="00D45E89"/>
    <w:rsid w:val="00D45E8D"/>
    <w:rsid w:val="00D466AE"/>
    <w:rsid w:val="00D4734F"/>
    <w:rsid w:val="00D50C83"/>
    <w:rsid w:val="00D51BF3"/>
    <w:rsid w:val="00D57C2E"/>
    <w:rsid w:val="00D66846"/>
    <w:rsid w:val="00D675FB"/>
    <w:rsid w:val="00D71F25"/>
    <w:rsid w:val="00D72A9C"/>
    <w:rsid w:val="00D77031"/>
    <w:rsid w:val="00D84941"/>
    <w:rsid w:val="00D84FA1"/>
    <w:rsid w:val="00D851F0"/>
    <w:rsid w:val="00D86DB7"/>
    <w:rsid w:val="00D87BF5"/>
    <w:rsid w:val="00D90721"/>
    <w:rsid w:val="00D926D0"/>
    <w:rsid w:val="00D93030"/>
    <w:rsid w:val="00D94F67"/>
    <w:rsid w:val="00D950E1"/>
    <w:rsid w:val="00D952A6"/>
    <w:rsid w:val="00D97F99"/>
    <w:rsid w:val="00DA1E08"/>
    <w:rsid w:val="00DA24F8"/>
    <w:rsid w:val="00DA28E8"/>
    <w:rsid w:val="00DA38D3"/>
    <w:rsid w:val="00DA3932"/>
    <w:rsid w:val="00DA3AFC"/>
    <w:rsid w:val="00DA53E7"/>
    <w:rsid w:val="00DA64F8"/>
    <w:rsid w:val="00DA6C15"/>
    <w:rsid w:val="00DB0258"/>
    <w:rsid w:val="00DB38EE"/>
    <w:rsid w:val="00DB498B"/>
    <w:rsid w:val="00DB4BBC"/>
    <w:rsid w:val="00DB66CA"/>
    <w:rsid w:val="00DB6BCA"/>
    <w:rsid w:val="00DB6F54"/>
    <w:rsid w:val="00DB73F7"/>
    <w:rsid w:val="00DC0321"/>
    <w:rsid w:val="00DC3067"/>
    <w:rsid w:val="00DC370B"/>
    <w:rsid w:val="00DC5B90"/>
    <w:rsid w:val="00DD00FF"/>
    <w:rsid w:val="00DD0619"/>
    <w:rsid w:val="00DD07FB"/>
    <w:rsid w:val="00DD25C6"/>
    <w:rsid w:val="00DD273B"/>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CF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5DB"/>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475E3"/>
    <w:rsid w:val="00F50179"/>
    <w:rsid w:val="00F515EE"/>
    <w:rsid w:val="00F55091"/>
    <w:rsid w:val="00F553C2"/>
    <w:rsid w:val="00F56511"/>
    <w:rsid w:val="00F6194E"/>
    <w:rsid w:val="00F623AC"/>
    <w:rsid w:val="00F6412A"/>
    <w:rsid w:val="00F65893"/>
    <w:rsid w:val="00F66A4A"/>
    <w:rsid w:val="00F71DC4"/>
    <w:rsid w:val="00F71E22"/>
    <w:rsid w:val="00F72142"/>
    <w:rsid w:val="00F72AE7"/>
    <w:rsid w:val="00F814BD"/>
    <w:rsid w:val="00F833BA"/>
    <w:rsid w:val="00F84FD0"/>
    <w:rsid w:val="00F859A8"/>
    <w:rsid w:val="00F86D87"/>
    <w:rsid w:val="00F9108B"/>
    <w:rsid w:val="00F91349"/>
    <w:rsid w:val="00F93A8A"/>
    <w:rsid w:val="00F95248"/>
    <w:rsid w:val="00F956A9"/>
    <w:rsid w:val="00F963ED"/>
    <w:rsid w:val="00F966CF"/>
    <w:rsid w:val="00F96CAE"/>
    <w:rsid w:val="00F97C99"/>
    <w:rsid w:val="00FA2C1B"/>
    <w:rsid w:val="00FA662D"/>
    <w:rsid w:val="00FA73B1"/>
    <w:rsid w:val="00FB0CB9"/>
    <w:rsid w:val="00FB13D0"/>
    <w:rsid w:val="00FB231D"/>
    <w:rsid w:val="00FB45F1"/>
    <w:rsid w:val="00FB4A72"/>
    <w:rsid w:val="00FB54E8"/>
    <w:rsid w:val="00FB7054"/>
    <w:rsid w:val="00FC17B7"/>
    <w:rsid w:val="00FC2CB7"/>
    <w:rsid w:val="00FC4090"/>
    <w:rsid w:val="00FC55B4"/>
    <w:rsid w:val="00FD00E6"/>
    <w:rsid w:val="00FD09A1"/>
    <w:rsid w:val="00FD2A7C"/>
    <w:rsid w:val="00FD407A"/>
    <w:rsid w:val="00FD59EB"/>
    <w:rsid w:val="00FD7299"/>
    <w:rsid w:val="00FE1FBE"/>
    <w:rsid w:val="00FE3901"/>
    <w:rsid w:val="00FE39D3"/>
    <w:rsid w:val="00FE4BCE"/>
    <w:rsid w:val="00FE54AE"/>
    <w:rsid w:val="00FE576A"/>
    <w:rsid w:val="00FE6515"/>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2A73AB2F6D4694A55ADC17347EA887"/>
        <w:category>
          <w:name w:val="常规"/>
          <w:gallery w:val="placeholder"/>
        </w:category>
        <w:types>
          <w:type w:val="bbPlcHdr"/>
        </w:types>
        <w:behaviors>
          <w:behavior w:val="content"/>
        </w:behaviors>
        <w:guid w:val="{06207EB9-20F5-4BA2-A100-C64E5397C478}"/>
      </w:docPartPr>
      <w:docPartBody>
        <w:p w:rsidR="00046667" w:rsidRDefault="00DD5618">
          <w:pPr>
            <w:pStyle w:val="C62A73AB2F6D4694A55ADC17347EA887"/>
          </w:pPr>
          <w:r w:rsidRPr="00751A05">
            <w:rPr>
              <w:rStyle w:val="a3"/>
              <w:rFonts w:hint="eastAsia"/>
            </w:rPr>
            <w:t>单击或点击此处输入文字。</w:t>
          </w:r>
        </w:p>
      </w:docPartBody>
    </w:docPart>
    <w:docPart>
      <w:docPartPr>
        <w:name w:val="F6F7EA659F2F4279ABF8FB25020582EB"/>
        <w:category>
          <w:name w:val="常规"/>
          <w:gallery w:val="placeholder"/>
        </w:category>
        <w:types>
          <w:type w:val="bbPlcHdr"/>
        </w:types>
        <w:behaviors>
          <w:behavior w:val="content"/>
        </w:behaviors>
        <w:guid w:val="{8BFB8215-1123-4BB4-AC9A-356AA5B034CF}"/>
      </w:docPartPr>
      <w:docPartBody>
        <w:p w:rsidR="00046667" w:rsidRDefault="00DD5618">
          <w:pPr>
            <w:pStyle w:val="F6F7EA659F2F4279ABF8FB25020582EB"/>
          </w:pPr>
          <w:r w:rsidRPr="00FB6243">
            <w:rPr>
              <w:rStyle w:val="a3"/>
              <w:rFonts w:hint="eastAsia"/>
            </w:rPr>
            <w:t>选择一项。</w:t>
          </w:r>
        </w:p>
      </w:docPartBody>
    </w:docPart>
    <w:docPart>
      <w:docPartPr>
        <w:name w:val="8A87A8FACE0E4125BAB46A7124CDE8FF"/>
        <w:category>
          <w:name w:val="常规"/>
          <w:gallery w:val="placeholder"/>
        </w:category>
        <w:types>
          <w:type w:val="bbPlcHdr"/>
        </w:types>
        <w:behaviors>
          <w:behavior w:val="content"/>
        </w:behaviors>
        <w:guid w:val="{153F4B47-5257-4491-A8C0-3AA45BFF80DA}"/>
      </w:docPartPr>
      <w:docPartBody>
        <w:p w:rsidR="00046667" w:rsidRDefault="00DD5618">
          <w:pPr>
            <w:pStyle w:val="8A87A8FACE0E4125BAB46A7124CDE8FF"/>
          </w:pPr>
          <w:r w:rsidRPr="00FB6243">
            <w:rPr>
              <w:rStyle w:val="a3"/>
              <w:rFonts w:hint="eastAsia"/>
            </w:rPr>
            <w:t>选择一项。</w:t>
          </w:r>
        </w:p>
      </w:docPartBody>
    </w:docPart>
    <w:docPart>
      <w:docPartPr>
        <w:name w:val="570718ED925541ECADA9499C7B89255A"/>
        <w:category>
          <w:name w:val="常规"/>
          <w:gallery w:val="placeholder"/>
        </w:category>
        <w:types>
          <w:type w:val="bbPlcHdr"/>
        </w:types>
        <w:behaviors>
          <w:behavior w:val="content"/>
        </w:behaviors>
        <w:guid w:val="{2780708F-4696-4E41-B626-DAC54D2A3C82}"/>
      </w:docPartPr>
      <w:docPartBody>
        <w:p w:rsidR="00000000" w:rsidRDefault="00D37F31" w:rsidP="00D37F31">
          <w:pPr>
            <w:pStyle w:val="570718ED925541ECADA9499C7B89255A"/>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9E"/>
    <w:rsid w:val="0001185C"/>
    <w:rsid w:val="00046667"/>
    <w:rsid w:val="000D6EBA"/>
    <w:rsid w:val="001B6DE1"/>
    <w:rsid w:val="003B7FC7"/>
    <w:rsid w:val="00453A33"/>
    <w:rsid w:val="00515EF0"/>
    <w:rsid w:val="005C0F82"/>
    <w:rsid w:val="005F4A19"/>
    <w:rsid w:val="006E589E"/>
    <w:rsid w:val="0076718F"/>
    <w:rsid w:val="00975139"/>
    <w:rsid w:val="00A479F6"/>
    <w:rsid w:val="00C22B09"/>
    <w:rsid w:val="00CC5853"/>
    <w:rsid w:val="00D37F31"/>
    <w:rsid w:val="00DD5618"/>
    <w:rsid w:val="00F71DC4"/>
    <w:rsid w:val="00FE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7F31"/>
    <w:rPr>
      <w:color w:val="808080"/>
    </w:rPr>
  </w:style>
  <w:style w:type="paragraph" w:customStyle="1" w:styleId="C62A73AB2F6D4694A55ADC17347EA887">
    <w:name w:val="C62A73AB2F6D4694A55ADC17347EA887"/>
    <w:pPr>
      <w:widowControl w:val="0"/>
      <w:jc w:val="both"/>
    </w:pPr>
  </w:style>
  <w:style w:type="paragraph" w:customStyle="1" w:styleId="F6F7EA659F2F4279ABF8FB25020582EB">
    <w:name w:val="F6F7EA659F2F4279ABF8FB25020582EB"/>
    <w:pPr>
      <w:widowControl w:val="0"/>
      <w:jc w:val="both"/>
    </w:pPr>
  </w:style>
  <w:style w:type="paragraph" w:customStyle="1" w:styleId="8A87A8FACE0E4125BAB46A7124CDE8FF">
    <w:name w:val="8A87A8FACE0E4125BAB46A7124CDE8FF"/>
    <w:pPr>
      <w:widowControl w:val="0"/>
      <w:jc w:val="both"/>
    </w:pPr>
  </w:style>
  <w:style w:type="paragraph" w:customStyle="1" w:styleId="570718ED925541ECADA9499C7B89255A">
    <w:name w:val="570718ED925541ECADA9499C7B89255A"/>
    <w:rsid w:val="00D37F31"/>
    <w:pPr>
      <w:widowControl w:val="0"/>
      <w:jc w:val="both"/>
    </w:pPr>
    <w:rPr>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7F31"/>
    <w:rPr>
      <w:color w:val="808080"/>
    </w:rPr>
  </w:style>
  <w:style w:type="paragraph" w:customStyle="1" w:styleId="C62A73AB2F6D4694A55ADC17347EA887">
    <w:name w:val="C62A73AB2F6D4694A55ADC17347EA887"/>
    <w:pPr>
      <w:widowControl w:val="0"/>
      <w:jc w:val="both"/>
    </w:pPr>
  </w:style>
  <w:style w:type="paragraph" w:customStyle="1" w:styleId="F6F7EA659F2F4279ABF8FB25020582EB">
    <w:name w:val="F6F7EA659F2F4279ABF8FB25020582EB"/>
    <w:pPr>
      <w:widowControl w:val="0"/>
      <w:jc w:val="both"/>
    </w:pPr>
  </w:style>
  <w:style w:type="paragraph" w:customStyle="1" w:styleId="8A87A8FACE0E4125BAB46A7124CDE8FF">
    <w:name w:val="8A87A8FACE0E4125BAB46A7124CDE8FF"/>
    <w:pPr>
      <w:widowControl w:val="0"/>
      <w:jc w:val="both"/>
    </w:pPr>
  </w:style>
  <w:style w:type="paragraph" w:customStyle="1" w:styleId="570718ED925541ECADA9499C7B89255A">
    <w:name w:val="570718ED925541ECADA9499C7B89255A"/>
    <w:rsid w:val="00D37F31"/>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14973-A28F-4645-9E8E-A3F9F64A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910</TotalTime>
  <Pages>10</Pages>
  <Words>1220</Words>
  <Characters>6957</Characters>
  <Application>Microsoft Office Word</Application>
  <DocSecurity>0</DocSecurity>
  <Lines>57</Lines>
  <Paragraphs>16</Paragraphs>
  <ScaleCrop>false</ScaleCrop>
  <Company>PCMI</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jingyang wu</dc:creator>
  <cp:keywords/>
  <dc:description>&lt;config cover="true" show_menu="true" version="1.0.0" doctype="SDKXY"&gt;_x000d_
&lt;/config&gt;</dc:description>
  <cp:lastModifiedBy>xb21cn</cp:lastModifiedBy>
  <cp:revision>32</cp:revision>
  <cp:lastPrinted>2024-07-04T02:06:00Z</cp:lastPrinted>
  <dcterms:created xsi:type="dcterms:W3CDTF">2024-06-07T02:43:00Z</dcterms:created>
  <dcterms:modified xsi:type="dcterms:W3CDTF">2024-11-05T01:50:00Z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